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301"/>
        <w:tblW w:w="15694" w:type="dxa"/>
        <w:tblLook w:val="04A0" w:firstRow="1" w:lastRow="0" w:firstColumn="1" w:lastColumn="0" w:noHBand="0" w:noVBand="1"/>
      </w:tblPr>
      <w:tblGrid>
        <w:gridCol w:w="843"/>
        <w:gridCol w:w="774"/>
        <w:gridCol w:w="991"/>
        <w:gridCol w:w="2049"/>
        <w:gridCol w:w="1724"/>
        <w:gridCol w:w="2098"/>
        <w:gridCol w:w="3460"/>
        <w:gridCol w:w="1263"/>
        <w:gridCol w:w="2492"/>
      </w:tblGrid>
      <w:tr w:rsidR="00940D96" w:rsidRPr="00541CCD" w:rsidTr="00940D96">
        <w:trPr>
          <w:trHeight w:val="274"/>
        </w:trPr>
        <w:tc>
          <w:tcPr>
            <w:tcW w:w="1617" w:type="dxa"/>
            <w:gridSpan w:val="2"/>
            <w:vMerge w:val="restart"/>
          </w:tcPr>
          <w:p w:rsidR="00940D96" w:rsidRDefault="00940D96" w:rsidP="00940D96">
            <w:pPr>
              <w:rPr>
                <w:rFonts w:asciiTheme="minorHAnsi" w:hAnsiTheme="minorHAnsi" w:cstheme="minorHAnsi"/>
                <w:b/>
                <w:sz w:val="20"/>
                <w:szCs w:val="18"/>
              </w:rPr>
            </w:pPr>
            <w:r w:rsidRPr="00541CCD">
              <w:rPr>
                <w:rFonts w:asciiTheme="minorHAnsi" w:hAnsiTheme="minorHAnsi" w:cstheme="minorHAnsi"/>
                <w:b/>
                <w:sz w:val="20"/>
                <w:szCs w:val="18"/>
              </w:rPr>
              <w:t>Subject</w:t>
            </w:r>
          </w:p>
          <w:p w:rsidR="00940D96" w:rsidRPr="00541CCD" w:rsidRDefault="00940D96" w:rsidP="00940D96">
            <w:pPr>
              <w:rPr>
                <w:rFonts w:asciiTheme="minorHAnsi" w:hAnsiTheme="minorHAnsi" w:cstheme="minorHAnsi"/>
                <w:b/>
                <w:sz w:val="20"/>
                <w:szCs w:val="18"/>
              </w:rPr>
            </w:pPr>
            <w:r>
              <w:rPr>
                <w:rFonts w:asciiTheme="minorHAnsi" w:hAnsiTheme="minorHAnsi" w:cstheme="minorHAnsi"/>
                <w:b/>
                <w:sz w:val="20"/>
                <w:szCs w:val="18"/>
              </w:rPr>
              <w:t>Science</w:t>
            </w:r>
          </w:p>
          <w:p w:rsidR="00940D96" w:rsidRPr="00541CCD" w:rsidRDefault="00940D96" w:rsidP="00940D96">
            <w:pPr>
              <w:rPr>
                <w:rFonts w:asciiTheme="minorHAnsi" w:hAnsiTheme="minorHAnsi" w:cstheme="minorHAnsi"/>
                <w:b/>
                <w:sz w:val="20"/>
                <w:szCs w:val="18"/>
              </w:rPr>
            </w:pPr>
          </w:p>
          <w:p w:rsidR="00940D96" w:rsidRDefault="00940D96" w:rsidP="00940D96">
            <w:pPr>
              <w:rPr>
                <w:rFonts w:asciiTheme="minorHAnsi" w:hAnsiTheme="minorHAnsi" w:cstheme="minorHAnsi"/>
                <w:b/>
                <w:sz w:val="20"/>
                <w:szCs w:val="18"/>
              </w:rPr>
            </w:pPr>
            <w:r>
              <w:rPr>
                <w:rFonts w:asciiTheme="minorHAnsi" w:hAnsiTheme="minorHAnsi" w:cstheme="minorHAnsi"/>
                <w:b/>
                <w:sz w:val="20"/>
                <w:szCs w:val="18"/>
              </w:rPr>
              <w:t>Living Things and their Habitats</w:t>
            </w:r>
          </w:p>
          <w:p w:rsidR="00940D96" w:rsidRPr="00541CCD" w:rsidRDefault="00940D96" w:rsidP="00940D96">
            <w:pPr>
              <w:rPr>
                <w:rFonts w:asciiTheme="minorHAnsi" w:hAnsiTheme="minorHAnsi" w:cstheme="minorHAnsi"/>
                <w:b/>
                <w:sz w:val="20"/>
                <w:szCs w:val="18"/>
              </w:rPr>
            </w:pPr>
          </w:p>
          <w:p w:rsidR="00940D96" w:rsidRPr="00541CCD" w:rsidRDefault="00940D96" w:rsidP="00940D96">
            <w:pPr>
              <w:rPr>
                <w:rFonts w:asciiTheme="minorHAnsi" w:hAnsiTheme="minorHAnsi" w:cstheme="minorHAnsi"/>
                <w:b/>
                <w:sz w:val="20"/>
                <w:szCs w:val="18"/>
              </w:rPr>
            </w:pPr>
            <w:r w:rsidRPr="00541CCD">
              <w:rPr>
                <w:rFonts w:asciiTheme="minorHAnsi" w:hAnsiTheme="minorHAnsi" w:cstheme="minorHAnsi"/>
                <w:b/>
                <w:sz w:val="20"/>
                <w:szCs w:val="18"/>
              </w:rPr>
              <w:t>Year</w:t>
            </w:r>
            <w:r>
              <w:rPr>
                <w:rFonts w:asciiTheme="minorHAnsi" w:hAnsiTheme="minorHAnsi" w:cstheme="minorHAnsi"/>
                <w:b/>
                <w:sz w:val="20"/>
                <w:szCs w:val="18"/>
              </w:rPr>
              <w:t xml:space="preserve"> 4</w:t>
            </w:r>
          </w:p>
          <w:p w:rsidR="00940D96" w:rsidRPr="00541CCD" w:rsidRDefault="00940D96" w:rsidP="00940D96">
            <w:pPr>
              <w:rPr>
                <w:rFonts w:asciiTheme="minorHAnsi" w:hAnsiTheme="minorHAnsi" w:cstheme="minorHAnsi"/>
                <w:b/>
                <w:sz w:val="20"/>
                <w:szCs w:val="18"/>
              </w:rPr>
            </w:pPr>
          </w:p>
          <w:p w:rsidR="00940D96" w:rsidRPr="00541CCD" w:rsidRDefault="00940D96" w:rsidP="00940D96">
            <w:pPr>
              <w:rPr>
                <w:rFonts w:asciiTheme="minorHAnsi" w:hAnsiTheme="minorHAnsi" w:cstheme="minorHAnsi"/>
                <w:b/>
                <w:sz w:val="20"/>
                <w:szCs w:val="18"/>
              </w:rPr>
            </w:pPr>
          </w:p>
          <w:p w:rsidR="00940D96" w:rsidRPr="00541CCD" w:rsidRDefault="00940D96" w:rsidP="00940D96">
            <w:pPr>
              <w:rPr>
                <w:rFonts w:asciiTheme="minorHAnsi" w:hAnsiTheme="minorHAnsi" w:cstheme="minorHAnsi"/>
                <w:b/>
                <w:sz w:val="20"/>
                <w:szCs w:val="18"/>
              </w:rPr>
            </w:pPr>
            <w:r>
              <w:rPr>
                <w:rFonts w:asciiTheme="minorHAnsi" w:hAnsiTheme="minorHAnsi" w:cstheme="minorHAnsi"/>
                <w:b/>
                <w:sz w:val="20"/>
                <w:szCs w:val="18"/>
              </w:rPr>
              <w:t>SU1</w:t>
            </w:r>
          </w:p>
        </w:tc>
        <w:tc>
          <w:tcPr>
            <w:tcW w:w="4764" w:type="dxa"/>
            <w:gridSpan w:val="3"/>
          </w:tcPr>
          <w:p w:rsidR="00940D96" w:rsidRPr="00541CCD" w:rsidRDefault="00940D96" w:rsidP="00940D96">
            <w:pPr>
              <w:jc w:val="center"/>
              <w:rPr>
                <w:rFonts w:asciiTheme="minorHAnsi" w:hAnsiTheme="minorHAnsi" w:cstheme="minorHAnsi"/>
                <w:b/>
                <w:bCs/>
                <w:sz w:val="20"/>
                <w:szCs w:val="20"/>
              </w:rPr>
            </w:pPr>
            <w:r w:rsidRPr="00541CCD">
              <w:rPr>
                <w:rFonts w:asciiTheme="minorHAnsi" w:hAnsiTheme="minorHAnsi" w:cstheme="minorHAnsi"/>
                <w:b/>
                <w:bCs/>
                <w:sz w:val="20"/>
                <w:szCs w:val="20"/>
              </w:rPr>
              <w:t>NC objectives</w:t>
            </w:r>
          </w:p>
          <w:p w:rsidR="00940D96" w:rsidRPr="00541CCD" w:rsidRDefault="00940D96" w:rsidP="00940D96">
            <w:pPr>
              <w:spacing w:line="276" w:lineRule="auto"/>
              <w:ind w:left="360"/>
              <w:rPr>
                <w:rFonts w:asciiTheme="minorHAnsi" w:hAnsiTheme="minorHAnsi" w:cstheme="minorHAnsi"/>
                <w:b/>
                <w:bCs/>
                <w:sz w:val="20"/>
                <w:szCs w:val="20"/>
              </w:rPr>
            </w:pPr>
          </w:p>
        </w:tc>
        <w:tc>
          <w:tcPr>
            <w:tcW w:w="5558" w:type="dxa"/>
            <w:gridSpan w:val="2"/>
          </w:tcPr>
          <w:p w:rsidR="00940D96" w:rsidRPr="00541CCD" w:rsidRDefault="00940D96" w:rsidP="00940D96">
            <w:pPr>
              <w:jc w:val="center"/>
              <w:rPr>
                <w:rFonts w:asciiTheme="minorHAnsi" w:hAnsiTheme="minorHAnsi" w:cstheme="minorHAnsi"/>
                <w:b/>
                <w:bCs/>
              </w:rPr>
            </w:pPr>
            <w:r w:rsidRPr="00541CCD">
              <w:rPr>
                <w:rFonts w:asciiTheme="minorHAnsi" w:hAnsiTheme="minorHAnsi" w:cstheme="minorHAnsi"/>
                <w:b/>
                <w:bCs/>
                <w:sz w:val="20"/>
                <w:szCs w:val="20"/>
              </w:rPr>
              <w:t>Key skills to develop</w:t>
            </w:r>
            <w:r>
              <w:rPr>
                <w:rFonts w:asciiTheme="minorHAnsi" w:hAnsiTheme="minorHAnsi" w:cstheme="minorHAnsi"/>
                <w:b/>
                <w:bCs/>
                <w:sz w:val="20"/>
                <w:szCs w:val="20"/>
              </w:rPr>
              <w:br/>
            </w:r>
            <w:r>
              <w:rPr>
                <w:rFonts w:asciiTheme="minorHAnsi" w:hAnsiTheme="minorHAnsi" w:cstheme="minorHAnsi"/>
                <w:b/>
                <w:bCs/>
                <w:sz w:val="20"/>
                <w:szCs w:val="20"/>
                <w14:cntxtAlts w14:val="0"/>
              </w:rPr>
              <w:t>*Bold Working Scientifically Skills</w:t>
            </w:r>
          </w:p>
        </w:tc>
        <w:tc>
          <w:tcPr>
            <w:tcW w:w="3755" w:type="dxa"/>
            <w:gridSpan w:val="2"/>
          </w:tcPr>
          <w:p w:rsidR="00940D96" w:rsidRPr="00940D96" w:rsidRDefault="00940D96" w:rsidP="00940D96">
            <w:pPr>
              <w:jc w:val="center"/>
              <w:rPr>
                <w:rFonts w:asciiTheme="minorHAnsi" w:hAnsiTheme="minorHAnsi" w:cstheme="minorHAnsi"/>
                <w:b/>
                <w:bCs/>
                <w:sz w:val="20"/>
                <w:szCs w:val="20"/>
              </w:rPr>
            </w:pPr>
            <w:r w:rsidRPr="00940D96">
              <w:rPr>
                <w:rFonts w:asciiTheme="minorHAnsi" w:hAnsiTheme="minorHAnsi" w:cstheme="minorHAnsi"/>
                <w:b/>
                <w:bCs/>
                <w:sz w:val="20"/>
                <w:szCs w:val="20"/>
              </w:rPr>
              <w:t xml:space="preserve">Overarching </w:t>
            </w:r>
            <w:proofErr w:type="spellStart"/>
            <w:r w:rsidRPr="00940D96">
              <w:rPr>
                <w:rFonts w:asciiTheme="minorHAnsi" w:hAnsiTheme="minorHAnsi" w:cstheme="minorHAnsi"/>
                <w:b/>
                <w:bCs/>
                <w:sz w:val="20"/>
                <w:szCs w:val="20"/>
              </w:rPr>
              <w:t>QfL</w:t>
            </w:r>
            <w:proofErr w:type="spellEnd"/>
          </w:p>
        </w:tc>
      </w:tr>
      <w:tr w:rsidR="00940D96" w:rsidRPr="00541CCD" w:rsidTr="00940D96">
        <w:trPr>
          <w:trHeight w:val="720"/>
        </w:trPr>
        <w:tc>
          <w:tcPr>
            <w:tcW w:w="1617" w:type="dxa"/>
            <w:gridSpan w:val="2"/>
            <w:vMerge/>
          </w:tcPr>
          <w:p w:rsidR="00940D96" w:rsidRPr="00541CCD" w:rsidRDefault="00940D96" w:rsidP="00940D96">
            <w:pPr>
              <w:pStyle w:val="ListParagraph"/>
              <w:numPr>
                <w:ilvl w:val="0"/>
                <w:numId w:val="1"/>
              </w:numPr>
              <w:spacing w:line="276" w:lineRule="auto"/>
              <w:rPr>
                <w:rFonts w:cstheme="minorHAnsi"/>
                <w:sz w:val="18"/>
                <w:szCs w:val="18"/>
                <w14:cntxtAlts/>
              </w:rPr>
            </w:pPr>
          </w:p>
        </w:tc>
        <w:tc>
          <w:tcPr>
            <w:tcW w:w="4764" w:type="dxa"/>
            <w:gridSpan w:val="3"/>
            <w:vMerge w:val="restart"/>
          </w:tcPr>
          <w:p w:rsidR="00940D96" w:rsidRDefault="00940D96" w:rsidP="00940D96">
            <w:pPr>
              <w:pStyle w:val="ListParagraph"/>
              <w:numPr>
                <w:ilvl w:val="0"/>
                <w:numId w:val="2"/>
              </w:numPr>
              <w:spacing w:line="276" w:lineRule="auto"/>
              <w:rPr>
                <w:rFonts w:cstheme="minorHAnsi"/>
                <w:sz w:val="18"/>
                <w:szCs w:val="18"/>
              </w:rPr>
            </w:pPr>
            <w:r>
              <w:rPr>
                <w:rFonts w:cstheme="minorHAnsi"/>
                <w:sz w:val="18"/>
                <w:szCs w:val="18"/>
              </w:rPr>
              <w:t xml:space="preserve">Recognise that living things can be grouped in a variety of ways </w:t>
            </w:r>
          </w:p>
          <w:p w:rsidR="00940D96" w:rsidRDefault="00940D96" w:rsidP="00940D96">
            <w:pPr>
              <w:pStyle w:val="ListParagraph"/>
              <w:numPr>
                <w:ilvl w:val="0"/>
                <w:numId w:val="2"/>
              </w:numPr>
              <w:spacing w:line="276" w:lineRule="auto"/>
              <w:rPr>
                <w:rFonts w:cstheme="minorHAnsi"/>
                <w:sz w:val="18"/>
                <w:szCs w:val="18"/>
              </w:rPr>
            </w:pPr>
            <w:r>
              <w:rPr>
                <w:rFonts w:cstheme="minorHAnsi"/>
                <w:sz w:val="18"/>
                <w:szCs w:val="18"/>
              </w:rPr>
              <w:t>Explore and use classification keys to help group, identify and name a variety of living things in their local and wider environment</w:t>
            </w:r>
          </w:p>
          <w:p w:rsidR="00940D96" w:rsidRPr="00EE7DFE" w:rsidRDefault="00940D96" w:rsidP="00940D96">
            <w:pPr>
              <w:pStyle w:val="ListParagraph"/>
              <w:numPr>
                <w:ilvl w:val="0"/>
                <w:numId w:val="2"/>
              </w:numPr>
              <w:spacing w:line="276" w:lineRule="auto"/>
              <w:rPr>
                <w:rFonts w:cstheme="minorHAnsi"/>
                <w:sz w:val="18"/>
                <w:szCs w:val="18"/>
              </w:rPr>
            </w:pPr>
            <w:r>
              <w:rPr>
                <w:rFonts w:cstheme="minorHAnsi"/>
                <w:sz w:val="18"/>
                <w:szCs w:val="18"/>
              </w:rPr>
              <w:t>Recognise that environments can change and that this can sometimes pose dangers to living things</w:t>
            </w:r>
          </w:p>
        </w:tc>
        <w:tc>
          <w:tcPr>
            <w:tcW w:w="5558" w:type="dxa"/>
            <w:gridSpan w:val="2"/>
            <w:vMerge w:val="restart"/>
          </w:tcPr>
          <w:p w:rsidR="00940D96" w:rsidRPr="00541CCD" w:rsidRDefault="00940D96" w:rsidP="00940D96">
            <w:pPr>
              <w:pStyle w:val="ListParagraph"/>
              <w:numPr>
                <w:ilvl w:val="0"/>
                <w:numId w:val="2"/>
              </w:numPr>
              <w:spacing w:line="276" w:lineRule="auto"/>
              <w:rPr>
                <w:rFonts w:cstheme="minorHAnsi"/>
                <w:sz w:val="18"/>
                <w:szCs w:val="18"/>
                <w14:cntxtAlts/>
              </w:rPr>
            </w:pPr>
            <w:r w:rsidRPr="00541CCD">
              <w:rPr>
                <w:rFonts w:cstheme="minorHAnsi"/>
                <w:sz w:val="18"/>
                <w:szCs w:val="18"/>
                <w14:cntxtAlts/>
              </w:rPr>
              <w:t>To</w:t>
            </w:r>
            <w:r>
              <w:rPr>
                <w:rFonts w:cstheme="minorHAnsi"/>
                <w:sz w:val="18"/>
                <w:szCs w:val="18"/>
                <w14:cntxtAlts/>
              </w:rPr>
              <w:t xml:space="preserve"> group living things in a variety of ways (</w:t>
            </w:r>
            <w:r>
              <w:rPr>
                <w:rFonts w:cstheme="minorHAnsi"/>
                <w:b/>
                <w:bCs/>
                <w:sz w:val="18"/>
                <w:szCs w:val="18"/>
                <w14:cntxtAlts/>
              </w:rPr>
              <w:t>Identifying, classifying and grouping)</w:t>
            </w:r>
          </w:p>
          <w:p w:rsidR="00940D96" w:rsidRPr="00536020" w:rsidRDefault="00940D96" w:rsidP="00940D96">
            <w:pPr>
              <w:pStyle w:val="ListParagraph"/>
              <w:numPr>
                <w:ilvl w:val="0"/>
                <w:numId w:val="2"/>
              </w:numPr>
              <w:spacing w:line="276" w:lineRule="auto"/>
              <w:rPr>
                <w:rFonts w:cstheme="minorHAnsi"/>
                <w:sz w:val="18"/>
                <w:szCs w:val="18"/>
                <w14:cntxtAlts/>
              </w:rPr>
            </w:pPr>
            <w:r>
              <w:rPr>
                <w:rFonts w:cstheme="minorHAnsi"/>
                <w:sz w:val="18"/>
                <w:szCs w:val="18"/>
                <w14:cntxtAlts/>
              </w:rPr>
              <w:t>To use a classification key to group living things (</w:t>
            </w:r>
            <w:r>
              <w:rPr>
                <w:rFonts w:cstheme="minorHAnsi"/>
                <w:b/>
                <w:bCs/>
                <w:sz w:val="18"/>
                <w:szCs w:val="18"/>
                <w14:cntxtAlts/>
              </w:rPr>
              <w:t>Identifying, classifying and grouping)</w:t>
            </w:r>
          </w:p>
          <w:p w:rsidR="00940D96" w:rsidRPr="00536020" w:rsidRDefault="00940D96" w:rsidP="00940D96">
            <w:pPr>
              <w:pStyle w:val="ListParagraph"/>
              <w:numPr>
                <w:ilvl w:val="0"/>
                <w:numId w:val="2"/>
              </w:numPr>
              <w:spacing w:line="276" w:lineRule="auto"/>
              <w:rPr>
                <w:rFonts w:cstheme="minorHAnsi"/>
                <w:sz w:val="18"/>
                <w:szCs w:val="18"/>
                <w14:cntxtAlts/>
              </w:rPr>
            </w:pPr>
            <w:r>
              <w:rPr>
                <w:rFonts w:cstheme="minorHAnsi"/>
                <w:sz w:val="18"/>
                <w:szCs w:val="18"/>
                <w14:cntxtAlts/>
              </w:rPr>
              <w:t>To name a variety of living things in their local and wider environment by conducting a survey of found invertebrates on the school field (</w:t>
            </w:r>
            <w:r>
              <w:rPr>
                <w:rFonts w:cstheme="minorHAnsi"/>
                <w:b/>
                <w:bCs/>
                <w:sz w:val="18"/>
                <w:szCs w:val="18"/>
                <w14:cntxtAlts/>
              </w:rPr>
              <w:t>Observing over time)</w:t>
            </w:r>
          </w:p>
          <w:p w:rsidR="00940D96" w:rsidRPr="00940D96" w:rsidRDefault="00940D96" w:rsidP="00940D96">
            <w:pPr>
              <w:pStyle w:val="ListParagraph"/>
              <w:numPr>
                <w:ilvl w:val="0"/>
                <w:numId w:val="2"/>
              </w:numPr>
              <w:spacing w:line="276" w:lineRule="auto"/>
              <w:rPr>
                <w:rFonts w:cstheme="minorHAnsi"/>
                <w:sz w:val="18"/>
                <w:szCs w:val="18"/>
                <w14:cntxtAlts/>
              </w:rPr>
            </w:pPr>
            <w:r>
              <w:rPr>
                <w:rFonts w:cstheme="minorHAnsi"/>
                <w:sz w:val="18"/>
                <w:szCs w:val="18"/>
                <w14:cntxtAlts/>
              </w:rPr>
              <w:t>To discover the ways in which environments have changed and the impacts this has on living things (</w:t>
            </w:r>
            <w:r>
              <w:rPr>
                <w:rFonts w:cstheme="minorHAnsi"/>
                <w:b/>
                <w:bCs/>
                <w:sz w:val="18"/>
                <w:szCs w:val="18"/>
                <w14:cntxtAlts/>
              </w:rPr>
              <w:t>Research using secondary sources)</w:t>
            </w:r>
          </w:p>
          <w:p w:rsidR="00940D96" w:rsidRPr="00940D96" w:rsidRDefault="00940D96" w:rsidP="00940D96">
            <w:pPr>
              <w:spacing w:line="276" w:lineRule="auto"/>
              <w:rPr>
                <w:rFonts w:cstheme="minorHAnsi"/>
                <w:sz w:val="18"/>
                <w:szCs w:val="18"/>
              </w:rPr>
            </w:pPr>
          </w:p>
        </w:tc>
        <w:tc>
          <w:tcPr>
            <w:tcW w:w="3755" w:type="dxa"/>
            <w:gridSpan w:val="2"/>
            <w:tcBorders>
              <w:bottom w:val="single" w:sz="4" w:space="0" w:color="auto"/>
            </w:tcBorders>
          </w:tcPr>
          <w:p w:rsidR="00940D96" w:rsidRPr="00940D96" w:rsidRDefault="00940D96" w:rsidP="00940D96">
            <w:pPr>
              <w:pStyle w:val="ListParagraph"/>
              <w:spacing w:line="276" w:lineRule="auto"/>
              <w:ind w:left="0"/>
              <w:jc w:val="center"/>
              <w:rPr>
                <w:rFonts w:cstheme="minorHAnsi"/>
                <w:sz w:val="24"/>
                <w:szCs w:val="18"/>
                <w:u w:val="single"/>
                <w14:cntxtAlts/>
              </w:rPr>
            </w:pPr>
            <w:r w:rsidRPr="00940D96">
              <w:rPr>
                <w:rFonts w:cstheme="minorHAnsi"/>
                <w:sz w:val="24"/>
                <w:szCs w:val="18"/>
                <w:u w:val="single"/>
                <w14:cntxtAlts/>
              </w:rPr>
              <w:t>How can we help endangered species?</w:t>
            </w:r>
          </w:p>
        </w:tc>
      </w:tr>
      <w:tr w:rsidR="00940D96" w:rsidRPr="00541CCD" w:rsidTr="00940D96">
        <w:trPr>
          <w:trHeight w:val="345"/>
        </w:trPr>
        <w:tc>
          <w:tcPr>
            <w:tcW w:w="1617" w:type="dxa"/>
            <w:gridSpan w:val="2"/>
            <w:vMerge/>
          </w:tcPr>
          <w:p w:rsidR="00940D96" w:rsidRPr="00541CCD" w:rsidRDefault="00940D96" w:rsidP="00940D96">
            <w:pPr>
              <w:pStyle w:val="ListParagraph"/>
              <w:numPr>
                <w:ilvl w:val="0"/>
                <w:numId w:val="1"/>
              </w:numPr>
              <w:spacing w:line="276" w:lineRule="auto"/>
              <w:rPr>
                <w:rFonts w:cstheme="minorHAnsi"/>
                <w:sz w:val="18"/>
                <w:szCs w:val="18"/>
                <w14:cntxtAlts/>
              </w:rPr>
            </w:pPr>
          </w:p>
        </w:tc>
        <w:tc>
          <w:tcPr>
            <w:tcW w:w="4764" w:type="dxa"/>
            <w:gridSpan w:val="3"/>
            <w:vMerge/>
          </w:tcPr>
          <w:p w:rsidR="00940D96" w:rsidRDefault="00940D96" w:rsidP="00940D96">
            <w:pPr>
              <w:pStyle w:val="ListParagraph"/>
              <w:numPr>
                <w:ilvl w:val="0"/>
                <w:numId w:val="2"/>
              </w:numPr>
              <w:spacing w:line="276" w:lineRule="auto"/>
              <w:rPr>
                <w:rFonts w:cstheme="minorHAnsi"/>
                <w:sz w:val="18"/>
                <w:szCs w:val="18"/>
              </w:rPr>
            </w:pPr>
          </w:p>
        </w:tc>
        <w:tc>
          <w:tcPr>
            <w:tcW w:w="5558" w:type="dxa"/>
            <w:gridSpan w:val="2"/>
            <w:vMerge/>
          </w:tcPr>
          <w:p w:rsidR="00940D96" w:rsidRPr="00541CCD" w:rsidRDefault="00940D96" w:rsidP="00940D96">
            <w:pPr>
              <w:pStyle w:val="ListParagraph"/>
              <w:numPr>
                <w:ilvl w:val="0"/>
                <w:numId w:val="2"/>
              </w:numPr>
              <w:spacing w:line="276" w:lineRule="auto"/>
              <w:rPr>
                <w:rFonts w:cstheme="minorHAnsi"/>
                <w:sz w:val="18"/>
                <w:szCs w:val="18"/>
                <w14:cntxtAlts/>
              </w:rPr>
            </w:pPr>
          </w:p>
        </w:tc>
        <w:tc>
          <w:tcPr>
            <w:tcW w:w="3755" w:type="dxa"/>
            <w:gridSpan w:val="2"/>
            <w:tcBorders>
              <w:bottom w:val="single" w:sz="4" w:space="0" w:color="auto"/>
            </w:tcBorders>
          </w:tcPr>
          <w:p w:rsidR="00940D96" w:rsidRPr="00940D96" w:rsidRDefault="00940D96" w:rsidP="00940D96">
            <w:pPr>
              <w:jc w:val="center"/>
              <w:rPr>
                <w:rFonts w:asciiTheme="minorHAnsi" w:hAnsiTheme="minorHAnsi" w:cstheme="minorHAnsi"/>
                <w:b/>
                <w:bCs/>
                <w:sz w:val="20"/>
                <w:szCs w:val="20"/>
              </w:rPr>
            </w:pPr>
            <w:r w:rsidRPr="00940D96">
              <w:rPr>
                <w:rFonts w:asciiTheme="minorHAnsi" w:hAnsiTheme="minorHAnsi" w:cstheme="minorHAnsi"/>
                <w:b/>
                <w:bCs/>
                <w:sz w:val="20"/>
                <w:szCs w:val="20"/>
              </w:rPr>
              <w:t>SMSC Links</w:t>
            </w:r>
          </w:p>
        </w:tc>
      </w:tr>
      <w:tr w:rsidR="00940D96" w:rsidRPr="00541CCD" w:rsidTr="00940D96">
        <w:trPr>
          <w:trHeight w:val="1260"/>
        </w:trPr>
        <w:tc>
          <w:tcPr>
            <w:tcW w:w="1617" w:type="dxa"/>
            <w:gridSpan w:val="2"/>
            <w:vMerge/>
            <w:tcBorders>
              <w:bottom w:val="single" w:sz="4" w:space="0" w:color="auto"/>
            </w:tcBorders>
          </w:tcPr>
          <w:p w:rsidR="00940D96" w:rsidRPr="00541CCD" w:rsidRDefault="00940D96" w:rsidP="00940D96">
            <w:pPr>
              <w:pStyle w:val="ListParagraph"/>
              <w:numPr>
                <w:ilvl w:val="0"/>
                <w:numId w:val="1"/>
              </w:numPr>
              <w:spacing w:line="276" w:lineRule="auto"/>
              <w:rPr>
                <w:rFonts w:cstheme="minorHAnsi"/>
                <w:sz w:val="18"/>
                <w:szCs w:val="18"/>
                <w14:cntxtAlts/>
              </w:rPr>
            </w:pPr>
          </w:p>
        </w:tc>
        <w:tc>
          <w:tcPr>
            <w:tcW w:w="4764" w:type="dxa"/>
            <w:gridSpan w:val="3"/>
            <w:vMerge/>
            <w:tcBorders>
              <w:bottom w:val="single" w:sz="4" w:space="0" w:color="auto"/>
            </w:tcBorders>
          </w:tcPr>
          <w:p w:rsidR="00940D96" w:rsidRDefault="00940D96" w:rsidP="00940D96">
            <w:pPr>
              <w:pStyle w:val="ListParagraph"/>
              <w:numPr>
                <w:ilvl w:val="0"/>
                <w:numId w:val="2"/>
              </w:numPr>
              <w:spacing w:line="276" w:lineRule="auto"/>
              <w:rPr>
                <w:rFonts w:cstheme="minorHAnsi"/>
                <w:sz w:val="18"/>
                <w:szCs w:val="18"/>
              </w:rPr>
            </w:pPr>
          </w:p>
        </w:tc>
        <w:tc>
          <w:tcPr>
            <w:tcW w:w="5558" w:type="dxa"/>
            <w:gridSpan w:val="2"/>
            <w:vMerge/>
            <w:tcBorders>
              <w:bottom w:val="single" w:sz="4" w:space="0" w:color="auto"/>
            </w:tcBorders>
          </w:tcPr>
          <w:p w:rsidR="00940D96" w:rsidRPr="00541CCD" w:rsidRDefault="00940D96" w:rsidP="00940D96">
            <w:pPr>
              <w:pStyle w:val="ListParagraph"/>
              <w:numPr>
                <w:ilvl w:val="0"/>
                <w:numId w:val="2"/>
              </w:numPr>
              <w:spacing w:line="276" w:lineRule="auto"/>
              <w:rPr>
                <w:rFonts w:cstheme="minorHAnsi"/>
                <w:sz w:val="18"/>
                <w:szCs w:val="18"/>
                <w14:cntxtAlts/>
              </w:rPr>
            </w:pPr>
          </w:p>
        </w:tc>
        <w:tc>
          <w:tcPr>
            <w:tcW w:w="3755" w:type="dxa"/>
            <w:gridSpan w:val="2"/>
            <w:tcBorders>
              <w:bottom w:val="single" w:sz="4" w:space="0" w:color="auto"/>
            </w:tcBorders>
          </w:tcPr>
          <w:p w:rsidR="00940D96" w:rsidRPr="00940D96" w:rsidRDefault="00940D96" w:rsidP="00940D96">
            <w:pPr>
              <w:pStyle w:val="ListParagraph"/>
              <w:numPr>
                <w:ilvl w:val="0"/>
                <w:numId w:val="2"/>
              </w:numPr>
              <w:spacing w:line="276" w:lineRule="auto"/>
              <w:rPr>
                <w:rFonts w:cstheme="minorHAnsi"/>
                <w:sz w:val="24"/>
                <w:szCs w:val="18"/>
                <w:u w:val="single"/>
                <w14:cntxtAlts/>
              </w:rPr>
            </w:pPr>
            <w:r>
              <w:rPr>
                <w:rFonts w:cstheme="minorHAnsi"/>
                <w:sz w:val="18"/>
                <w:szCs w:val="18"/>
                <w14:cntxtAlts/>
              </w:rPr>
              <w:t xml:space="preserve">Lesson 3- </w:t>
            </w:r>
            <w:r w:rsidRPr="00940D96">
              <w:rPr>
                <w:rFonts w:cstheme="minorHAnsi"/>
                <w:sz w:val="18"/>
                <w:szCs w:val="18"/>
                <w14:cntxtAlts/>
              </w:rPr>
              <w:t xml:space="preserve">Discussing </w:t>
            </w:r>
            <w:r>
              <w:rPr>
                <w:rFonts w:cstheme="minorHAnsi"/>
                <w:sz w:val="18"/>
                <w:szCs w:val="18"/>
                <w14:cntxtAlts/>
              </w:rPr>
              <w:t>environmental damage and global warming can cause children to have worry or anxiety</w:t>
            </w:r>
          </w:p>
          <w:p w:rsidR="00940D96" w:rsidRPr="00940D96" w:rsidRDefault="00940D96" w:rsidP="00940D96">
            <w:pPr>
              <w:pStyle w:val="ListParagraph"/>
              <w:numPr>
                <w:ilvl w:val="0"/>
                <w:numId w:val="2"/>
              </w:numPr>
              <w:spacing w:line="276" w:lineRule="auto"/>
              <w:rPr>
                <w:rFonts w:cstheme="minorHAnsi"/>
                <w:sz w:val="24"/>
                <w:szCs w:val="18"/>
                <w:u w:val="single"/>
                <w14:cntxtAlts/>
              </w:rPr>
            </w:pPr>
          </w:p>
        </w:tc>
      </w:tr>
      <w:tr w:rsidR="00EB4FE4" w:rsidRPr="00541CCD" w:rsidTr="00940D96">
        <w:trPr>
          <w:trHeight w:val="221"/>
        </w:trPr>
        <w:tc>
          <w:tcPr>
            <w:tcW w:w="843" w:type="dxa"/>
          </w:tcPr>
          <w:p w:rsidR="00EB4FE4" w:rsidRPr="00541CCD" w:rsidRDefault="00EB4FE4" w:rsidP="00940D96">
            <w:pPr>
              <w:jc w:val="center"/>
              <w:rPr>
                <w:rFonts w:asciiTheme="minorHAnsi" w:hAnsiTheme="minorHAnsi" w:cstheme="minorHAnsi"/>
                <w:b/>
                <w:bCs/>
                <w:sz w:val="20"/>
                <w:szCs w:val="20"/>
              </w:rPr>
            </w:pPr>
            <w:r w:rsidRPr="00541CCD">
              <w:rPr>
                <w:rFonts w:asciiTheme="minorHAnsi" w:hAnsiTheme="minorHAnsi" w:cstheme="minorHAnsi"/>
                <w:b/>
                <w:bCs/>
                <w:sz w:val="20"/>
                <w:szCs w:val="20"/>
              </w:rPr>
              <w:t>Session</w:t>
            </w:r>
          </w:p>
        </w:tc>
        <w:tc>
          <w:tcPr>
            <w:tcW w:w="1765" w:type="dxa"/>
            <w:gridSpan w:val="2"/>
          </w:tcPr>
          <w:p w:rsidR="00EB4FE4" w:rsidRDefault="00EB4FE4" w:rsidP="00940D96">
            <w:pPr>
              <w:jc w:val="center"/>
              <w:rPr>
                <w:rFonts w:asciiTheme="minorHAnsi" w:hAnsiTheme="minorHAnsi" w:cstheme="minorHAnsi"/>
                <w:b/>
                <w:bCs/>
                <w:sz w:val="20"/>
                <w:szCs w:val="20"/>
              </w:rPr>
            </w:pPr>
            <w:r>
              <w:rPr>
                <w:rFonts w:asciiTheme="minorHAnsi" w:hAnsiTheme="minorHAnsi" w:cstheme="minorHAnsi"/>
                <w:b/>
                <w:bCs/>
                <w:sz w:val="20"/>
                <w:szCs w:val="20"/>
              </w:rPr>
              <w:t>Investigation Question</w:t>
            </w:r>
          </w:p>
          <w:p w:rsidR="00EB4FE4" w:rsidRPr="00541CCD" w:rsidRDefault="00EB4FE4" w:rsidP="00940D96">
            <w:pPr>
              <w:jc w:val="center"/>
              <w:rPr>
                <w:rFonts w:asciiTheme="minorHAnsi" w:hAnsiTheme="minorHAnsi" w:cstheme="minorHAnsi"/>
                <w:b/>
                <w:bCs/>
                <w:sz w:val="20"/>
                <w:szCs w:val="20"/>
              </w:rPr>
            </w:pPr>
          </w:p>
        </w:tc>
        <w:tc>
          <w:tcPr>
            <w:tcW w:w="2049" w:type="dxa"/>
          </w:tcPr>
          <w:p w:rsidR="00EB4FE4" w:rsidRPr="00541CCD" w:rsidRDefault="00EB4FE4" w:rsidP="00940D96">
            <w:pPr>
              <w:jc w:val="center"/>
              <w:rPr>
                <w:rFonts w:asciiTheme="minorHAnsi" w:hAnsiTheme="minorHAnsi" w:cstheme="minorHAnsi"/>
                <w:b/>
                <w:bCs/>
                <w:sz w:val="20"/>
                <w:szCs w:val="20"/>
              </w:rPr>
            </w:pPr>
            <w:r w:rsidRPr="00541CCD">
              <w:rPr>
                <w:rFonts w:asciiTheme="minorHAnsi" w:hAnsiTheme="minorHAnsi" w:cstheme="minorHAnsi"/>
                <w:b/>
                <w:bCs/>
                <w:sz w:val="20"/>
                <w:szCs w:val="20"/>
              </w:rPr>
              <w:t>Learning objective</w:t>
            </w:r>
          </w:p>
        </w:tc>
        <w:tc>
          <w:tcPr>
            <w:tcW w:w="3822" w:type="dxa"/>
            <w:gridSpan w:val="2"/>
          </w:tcPr>
          <w:p w:rsidR="00EB4FE4" w:rsidRPr="00A70B2E" w:rsidRDefault="00EB4FE4" w:rsidP="00940D96">
            <w:pPr>
              <w:jc w:val="center"/>
              <w:rPr>
                <w:rFonts w:asciiTheme="minorHAnsi" w:hAnsiTheme="minorHAnsi" w:cstheme="minorHAnsi"/>
                <w:bCs/>
                <w:sz w:val="20"/>
                <w:szCs w:val="20"/>
              </w:rPr>
            </w:pPr>
            <w:r>
              <w:rPr>
                <w:rFonts w:asciiTheme="minorHAnsi" w:hAnsiTheme="minorHAnsi" w:cstheme="minorHAnsi"/>
                <w:b/>
                <w:bCs/>
                <w:sz w:val="20"/>
                <w:szCs w:val="20"/>
              </w:rPr>
              <w:t xml:space="preserve">Prior learning </w:t>
            </w:r>
            <w:r>
              <w:rPr>
                <w:rFonts w:asciiTheme="minorHAnsi" w:hAnsiTheme="minorHAnsi" w:cstheme="minorHAnsi"/>
                <w:bCs/>
                <w:sz w:val="20"/>
                <w:szCs w:val="20"/>
              </w:rPr>
              <w:t xml:space="preserve">(this unit / </w:t>
            </w:r>
            <w:r>
              <w:rPr>
                <w:rFonts w:asciiTheme="minorHAnsi" w:hAnsiTheme="minorHAnsi" w:cstheme="minorHAnsi"/>
                <w:bCs/>
                <w:color w:val="FF0000"/>
                <w:sz w:val="20"/>
                <w:szCs w:val="20"/>
              </w:rPr>
              <w:t>other units</w:t>
            </w:r>
            <w:r>
              <w:rPr>
                <w:rFonts w:asciiTheme="minorHAnsi" w:hAnsiTheme="minorHAnsi" w:cstheme="minorHAnsi"/>
                <w:bCs/>
                <w:sz w:val="20"/>
                <w:szCs w:val="20"/>
              </w:rPr>
              <w:t>)</w:t>
            </w:r>
          </w:p>
        </w:tc>
        <w:tc>
          <w:tcPr>
            <w:tcW w:w="4723" w:type="dxa"/>
            <w:gridSpan w:val="2"/>
          </w:tcPr>
          <w:p w:rsidR="00EB4FE4" w:rsidRPr="00541CCD" w:rsidRDefault="00EB4FE4" w:rsidP="00940D96">
            <w:pPr>
              <w:jc w:val="center"/>
              <w:rPr>
                <w:rFonts w:asciiTheme="minorHAnsi" w:hAnsiTheme="minorHAnsi" w:cstheme="minorHAnsi"/>
                <w:b/>
                <w:bCs/>
                <w:sz w:val="20"/>
                <w:szCs w:val="20"/>
              </w:rPr>
            </w:pPr>
            <w:r>
              <w:rPr>
                <w:rFonts w:asciiTheme="minorHAnsi" w:hAnsiTheme="minorHAnsi" w:cstheme="minorHAnsi"/>
                <w:b/>
                <w:bCs/>
                <w:sz w:val="20"/>
                <w:szCs w:val="20"/>
              </w:rPr>
              <w:t>Activities</w:t>
            </w:r>
          </w:p>
        </w:tc>
        <w:tc>
          <w:tcPr>
            <w:tcW w:w="2492" w:type="dxa"/>
          </w:tcPr>
          <w:p w:rsidR="00EB4FE4" w:rsidRDefault="00EB4FE4" w:rsidP="00940D96">
            <w:pPr>
              <w:jc w:val="center"/>
              <w:rPr>
                <w:rFonts w:asciiTheme="minorHAnsi" w:hAnsiTheme="minorHAnsi" w:cstheme="minorHAnsi"/>
                <w:b/>
                <w:bCs/>
                <w:sz w:val="20"/>
                <w:szCs w:val="20"/>
              </w:rPr>
            </w:pPr>
            <w:r>
              <w:rPr>
                <w:rFonts w:asciiTheme="minorHAnsi" w:hAnsiTheme="minorHAnsi" w:cstheme="minorHAnsi"/>
                <w:b/>
                <w:bCs/>
                <w:sz w:val="20"/>
                <w:szCs w:val="20"/>
              </w:rPr>
              <w:t xml:space="preserve">Assessment </w:t>
            </w:r>
            <w:proofErr w:type="spellStart"/>
            <w:r>
              <w:rPr>
                <w:rFonts w:asciiTheme="minorHAnsi" w:hAnsiTheme="minorHAnsi" w:cstheme="minorHAnsi"/>
                <w:b/>
                <w:bCs/>
                <w:sz w:val="20"/>
                <w:szCs w:val="20"/>
              </w:rPr>
              <w:t>opp’s</w:t>
            </w:r>
            <w:proofErr w:type="spellEnd"/>
            <w:r>
              <w:rPr>
                <w:rFonts w:asciiTheme="minorHAnsi" w:hAnsiTheme="minorHAnsi" w:cstheme="minorHAnsi"/>
                <w:b/>
                <w:bCs/>
                <w:sz w:val="20"/>
                <w:szCs w:val="20"/>
              </w:rPr>
              <w:t xml:space="preserve"> / </w:t>
            </w:r>
            <w:r w:rsidRPr="00541CCD">
              <w:rPr>
                <w:rFonts w:asciiTheme="minorHAnsi" w:hAnsiTheme="minorHAnsi" w:cstheme="minorHAnsi"/>
                <w:b/>
                <w:bCs/>
                <w:sz w:val="20"/>
                <w:szCs w:val="20"/>
              </w:rPr>
              <w:t>Notes</w:t>
            </w:r>
          </w:p>
        </w:tc>
      </w:tr>
      <w:tr w:rsidR="00EB4FE4" w:rsidRPr="00541CCD" w:rsidTr="00940D96">
        <w:trPr>
          <w:trHeight w:val="1134"/>
        </w:trPr>
        <w:tc>
          <w:tcPr>
            <w:tcW w:w="843" w:type="dxa"/>
          </w:tcPr>
          <w:p w:rsidR="00EB4FE4" w:rsidRPr="00541CCD" w:rsidRDefault="00EB4FE4" w:rsidP="00940D96">
            <w:pPr>
              <w:rPr>
                <w:rFonts w:asciiTheme="minorHAnsi" w:hAnsiTheme="minorHAnsi" w:cstheme="minorHAnsi"/>
                <w:sz w:val="16"/>
                <w:szCs w:val="16"/>
              </w:rPr>
            </w:pPr>
            <w:r>
              <w:rPr>
                <w:rFonts w:asciiTheme="minorHAnsi" w:hAnsiTheme="minorHAnsi" w:cstheme="minorHAnsi"/>
                <w:sz w:val="16"/>
                <w:szCs w:val="16"/>
              </w:rPr>
              <w:t>1</w:t>
            </w:r>
          </w:p>
        </w:tc>
        <w:tc>
          <w:tcPr>
            <w:tcW w:w="1765" w:type="dxa"/>
            <w:gridSpan w:val="2"/>
          </w:tcPr>
          <w:p w:rsidR="00EB4FE4" w:rsidRPr="00541CCD" w:rsidRDefault="00EB4FE4" w:rsidP="00940D96">
            <w:pPr>
              <w:rPr>
                <w:rFonts w:asciiTheme="minorHAnsi" w:hAnsiTheme="minorHAnsi" w:cstheme="minorHAnsi"/>
                <w:bCs/>
                <w:sz w:val="16"/>
                <w:szCs w:val="16"/>
              </w:rPr>
            </w:pPr>
            <w:r>
              <w:rPr>
                <w:rFonts w:asciiTheme="minorHAnsi" w:hAnsiTheme="minorHAnsi" w:cstheme="minorHAnsi"/>
                <w:bCs/>
                <w:sz w:val="16"/>
                <w:szCs w:val="16"/>
              </w:rPr>
              <w:t>How are different types of animals classified?</w:t>
            </w:r>
          </w:p>
        </w:tc>
        <w:tc>
          <w:tcPr>
            <w:tcW w:w="2049" w:type="dxa"/>
          </w:tcPr>
          <w:p w:rsidR="00EB4FE4" w:rsidRPr="007D0494" w:rsidRDefault="00EB4FE4" w:rsidP="00940D96">
            <w:pPr>
              <w:rPr>
                <w:rFonts w:asciiTheme="minorHAnsi" w:hAnsiTheme="minorHAnsi" w:cstheme="minorHAnsi"/>
                <w:sz w:val="18"/>
                <w:szCs w:val="18"/>
              </w:rPr>
            </w:pPr>
            <w:r w:rsidRPr="007D0494">
              <w:rPr>
                <w:rFonts w:asciiTheme="minorHAnsi" w:hAnsiTheme="minorHAnsi" w:cstheme="minorHAnsi"/>
                <w:sz w:val="18"/>
                <w:szCs w:val="18"/>
              </w:rPr>
              <w:t>To group living things in a variety of ways (</w:t>
            </w:r>
            <w:r w:rsidRPr="007D0494">
              <w:rPr>
                <w:rFonts w:asciiTheme="minorHAnsi" w:hAnsiTheme="minorHAnsi" w:cstheme="minorHAnsi"/>
                <w:b/>
                <w:bCs/>
                <w:sz w:val="18"/>
                <w:szCs w:val="18"/>
              </w:rPr>
              <w:t>Identifying, classifying and grouping)</w:t>
            </w:r>
          </w:p>
          <w:p w:rsidR="00EB4FE4" w:rsidRPr="00541CCD" w:rsidRDefault="00EB4FE4" w:rsidP="00940D96">
            <w:pPr>
              <w:rPr>
                <w:rFonts w:asciiTheme="minorHAnsi" w:hAnsiTheme="minorHAnsi" w:cstheme="minorHAnsi"/>
                <w:sz w:val="18"/>
                <w:szCs w:val="18"/>
              </w:rPr>
            </w:pPr>
          </w:p>
        </w:tc>
        <w:tc>
          <w:tcPr>
            <w:tcW w:w="3822" w:type="dxa"/>
            <w:gridSpan w:val="2"/>
          </w:tcPr>
          <w:p w:rsidR="00EB4FE4" w:rsidRPr="00541CCD" w:rsidRDefault="00EB4FE4" w:rsidP="00940D96">
            <w:pPr>
              <w:rPr>
                <w:rFonts w:asciiTheme="minorHAnsi" w:hAnsiTheme="minorHAnsi" w:cstheme="minorHAnsi"/>
                <w:sz w:val="18"/>
                <w:szCs w:val="18"/>
              </w:rPr>
            </w:pPr>
            <w:r>
              <w:rPr>
                <w:rFonts w:asciiTheme="minorHAnsi" w:hAnsiTheme="minorHAnsi" w:cstheme="minorHAnsi"/>
                <w:sz w:val="18"/>
                <w:szCs w:val="18"/>
              </w:rPr>
              <w:t xml:space="preserve">Living things and their habitats (Y2) children learned about the grouping of animals and the difference between living, dead and never been alive. </w:t>
            </w:r>
          </w:p>
        </w:tc>
        <w:tc>
          <w:tcPr>
            <w:tcW w:w="4723" w:type="dxa"/>
            <w:gridSpan w:val="2"/>
          </w:tcPr>
          <w:p w:rsidR="00EB4FE4" w:rsidRDefault="00EB4FE4" w:rsidP="00940D96">
            <w:pPr>
              <w:rPr>
                <w:rFonts w:asciiTheme="minorHAnsi" w:hAnsiTheme="minorHAnsi" w:cstheme="minorHAnsi"/>
                <w:sz w:val="18"/>
                <w:szCs w:val="18"/>
              </w:rPr>
            </w:pPr>
            <w:r>
              <w:rPr>
                <w:rFonts w:asciiTheme="minorHAnsi" w:hAnsiTheme="minorHAnsi" w:cstheme="minorHAnsi"/>
                <w:sz w:val="18"/>
                <w:szCs w:val="18"/>
              </w:rPr>
              <w:t>Begin with games for children to sort themselves into groups on the playground/hall. Can sort themselves by gender, hair colour, eye colour, height, clothes, etc.) Then play ‘guess who</w:t>
            </w:r>
            <w:r w:rsidR="00940D96">
              <w:rPr>
                <w:rFonts w:asciiTheme="minorHAnsi" w:hAnsiTheme="minorHAnsi" w:cstheme="minorHAnsi"/>
                <w:sz w:val="18"/>
                <w:szCs w:val="18"/>
              </w:rPr>
              <w:t>’</w:t>
            </w:r>
            <w:r>
              <w:rPr>
                <w:rFonts w:asciiTheme="minorHAnsi" w:hAnsiTheme="minorHAnsi" w:cstheme="minorHAnsi"/>
                <w:sz w:val="18"/>
                <w:szCs w:val="18"/>
              </w:rPr>
              <w:t xml:space="preserve"> by secretly choosing a member of the class and have them ask questions to guess who it is. </w:t>
            </w:r>
          </w:p>
          <w:p w:rsidR="00EB4FE4" w:rsidRDefault="00EB4FE4" w:rsidP="00940D96">
            <w:pPr>
              <w:rPr>
                <w:rFonts w:asciiTheme="minorHAnsi" w:hAnsiTheme="minorHAnsi" w:cstheme="minorHAnsi"/>
                <w:sz w:val="18"/>
                <w:szCs w:val="18"/>
              </w:rPr>
            </w:pPr>
          </w:p>
          <w:p w:rsidR="00EB4FE4" w:rsidRDefault="00EB4FE4" w:rsidP="00940D96">
            <w:pPr>
              <w:rPr>
                <w:rFonts w:asciiTheme="minorHAnsi" w:hAnsiTheme="minorHAnsi" w:cstheme="minorHAnsi"/>
                <w:sz w:val="18"/>
                <w:szCs w:val="18"/>
              </w:rPr>
            </w:pPr>
            <w:r>
              <w:rPr>
                <w:rFonts w:asciiTheme="minorHAnsi" w:hAnsiTheme="minorHAnsi" w:cstheme="minorHAnsi"/>
                <w:sz w:val="18"/>
                <w:szCs w:val="18"/>
              </w:rPr>
              <w:t xml:space="preserve">See page 49 of ‘A Creative Approach to Teaching Science’ </w:t>
            </w:r>
          </w:p>
          <w:p w:rsidR="00EB4FE4" w:rsidRDefault="00EB4FE4" w:rsidP="00940D96">
            <w:pPr>
              <w:rPr>
                <w:rFonts w:asciiTheme="minorHAnsi" w:hAnsiTheme="minorHAnsi" w:cstheme="minorHAnsi"/>
                <w:sz w:val="18"/>
                <w:szCs w:val="18"/>
              </w:rPr>
            </w:pPr>
          </w:p>
          <w:p w:rsidR="00EB4FE4" w:rsidRPr="00541CCD" w:rsidRDefault="00EB4FE4" w:rsidP="00940D96">
            <w:pPr>
              <w:rPr>
                <w:rFonts w:asciiTheme="minorHAnsi" w:hAnsiTheme="minorHAnsi" w:cstheme="minorHAnsi"/>
                <w:sz w:val="18"/>
                <w:szCs w:val="18"/>
              </w:rPr>
            </w:pPr>
            <w:r>
              <w:rPr>
                <w:rFonts w:asciiTheme="minorHAnsi" w:hAnsiTheme="minorHAnsi" w:cstheme="minorHAnsi"/>
                <w:sz w:val="18"/>
                <w:szCs w:val="18"/>
              </w:rPr>
              <w:t xml:space="preserve">Children will build blocks (can be made out of paper) with the names of the classification groups of animals: ‘mammals, amphibians, reptiles, birds, fish’ and then will be given some different types of animals and will need to sort these into their groups based on what they know. </w:t>
            </w:r>
          </w:p>
        </w:tc>
        <w:tc>
          <w:tcPr>
            <w:tcW w:w="2492" w:type="dxa"/>
          </w:tcPr>
          <w:p w:rsidR="00EB4FE4" w:rsidRPr="00541CCD" w:rsidRDefault="00EB4FE4" w:rsidP="00940D96">
            <w:pPr>
              <w:rPr>
                <w:rFonts w:asciiTheme="minorHAnsi" w:hAnsiTheme="minorHAnsi" w:cstheme="minorHAnsi"/>
                <w:sz w:val="18"/>
                <w:szCs w:val="18"/>
              </w:rPr>
            </w:pPr>
            <w:r>
              <w:rPr>
                <w:rFonts w:asciiTheme="minorHAnsi" w:hAnsiTheme="minorHAnsi" w:cstheme="minorHAnsi"/>
                <w:sz w:val="18"/>
                <w:szCs w:val="18"/>
              </w:rPr>
              <w:t xml:space="preserve">Photos in big book of each activity. </w:t>
            </w:r>
          </w:p>
        </w:tc>
      </w:tr>
      <w:tr w:rsidR="00EB4FE4" w:rsidRPr="00541CCD" w:rsidTr="00940D96">
        <w:trPr>
          <w:trHeight w:val="1134"/>
        </w:trPr>
        <w:tc>
          <w:tcPr>
            <w:tcW w:w="843" w:type="dxa"/>
          </w:tcPr>
          <w:p w:rsidR="00EB4FE4" w:rsidRPr="00541CCD" w:rsidRDefault="00EB4FE4" w:rsidP="00940D96">
            <w:pPr>
              <w:rPr>
                <w:rFonts w:asciiTheme="minorHAnsi" w:hAnsiTheme="minorHAnsi" w:cstheme="minorHAnsi"/>
                <w:sz w:val="16"/>
                <w:szCs w:val="16"/>
              </w:rPr>
            </w:pPr>
            <w:r>
              <w:rPr>
                <w:rFonts w:asciiTheme="minorHAnsi" w:hAnsiTheme="minorHAnsi" w:cstheme="minorHAnsi"/>
                <w:sz w:val="16"/>
                <w:szCs w:val="16"/>
              </w:rPr>
              <w:lastRenderedPageBreak/>
              <w:t>2</w:t>
            </w:r>
          </w:p>
        </w:tc>
        <w:tc>
          <w:tcPr>
            <w:tcW w:w="1765" w:type="dxa"/>
            <w:gridSpan w:val="2"/>
          </w:tcPr>
          <w:p w:rsidR="00EB4FE4" w:rsidRPr="00541CCD" w:rsidRDefault="00EB4FE4" w:rsidP="00940D96">
            <w:pPr>
              <w:rPr>
                <w:rFonts w:asciiTheme="minorHAnsi" w:hAnsiTheme="minorHAnsi" w:cstheme="minorHAnsi"/>
                <w:bCs/>
                <w:sz w:val="16"/>
                <w:szCs w:val="16"/>
              </w:rPr>
            </w:pPr>
            <w:r>
              <w:rPr>
                <w:rFonts w:asciiTheme="minorHAnsi" w:hAnsiTheme="minorHAnsi" w:cstheme="minorHAnsi"/>
                <w:bCs/>
                <w:sz w:val="16"/>
                <w:szCs w:val="16"/>
              </w:rPr>
              <w:t xml:space="preserve">How can we group living things using a key? </w:t>
            </w:r>
          </w:p>
        </w:tc>
        <w:tc>
          <w:tcPr>
            <w:tcW w:w="2049" w:type="dxa"/>
          </w:tcPr>
          <w:p w:rsidR="00EB4FE4" w:rsidRPr="007D0494" w:rsidRDefault="00EB4FE4" w:rsidP="00940D96">
            <w:pPr>
              <w:rPr>
                <w:rFonts w:asciiTheme="minorHAnsi" w:hAnsiTheme="minorHAnsi" w:cstheme="minorHAnsi"/>
                <w:sz w:val="18"/>
                <w:szCs w:val="18"/>
              </w:rPr>
            </w:pPr>
            <w:r w:rsidRPr="007D0494">
              <w:rPr>
                <w:rFonts w:asciiTheme="minorHAnsi" w:hAnsiTheme="minorHAnsi" w:cstheme="minorHAnsi"/>
                <w:sz w:val="18"/>
                <w:szCs w:val="18"/>
              </w:rPr>
              <w:t>To use a classification key to group living things (</w:t>
            </w:r>
            <w:r w:rsidRPr="00863083">
              <w:rPr>
                <w:rFonts w:asciiTheme="minorHAnsi" w:hAnsiTheme="minorHAnsi" w:cstheme="minorHAnsi"/>
                <w:b/>
                <w:bCs/>
                <w:sz w:val="18"/>
                <w:szCs w:val="18"/>
              </w:rPr>
              <w:t>Identifying, classifying and grouping)</w:t>
            </w:r>
          </w:p>
          <w:p w:rsidR="00EB4FE4" w:rsidRPr="00541CCD" w:rsidRDefault="00EB4FE4" w:rsidP="00940D96">
            <w:pPr>
              <w:rPr>
                <w:rFonts w:asciiTheme="minorHAnsi" w:hAnsiTheme="minorHAnsi" w:cstheme="minorHAnsi"/>
                <w:sz w:val="18"/>
                <w:szCs w:val="18"/>
              </w:rPr>
            </w:pPr>
          </w:p>
        </w:tc>
        <w:tc>
          <w:tcPr>
            <w:tcW w:w="3822" w:type="dxa"/>
            <w:gridSpan w:val="2"/>
          </w:tcPr>
          <w:p w:rsidR="00EB4FE4" w:rsidRPr="00541CCD" w:rsidRDefault="00EB4FE4" w:rsidP="00940D96">
            <w:pPr>
              <w:rPr>
                <w:rFonts w:asciiTheme="minorHAnsi" w:hAnsiTheme="minorHAnsi" w:cstheme="minorHAnsi"/>
                <w:sz w:val="18"/>
                <w:szCs w:val="18"/>
              </w:rPr>
            </w:pPr>
            <w:r>
              <w:rPr>
                <w:rFonts w:asciiTheme="minorHAnsi" w:hAnsiTheme="minorHAnsi" w:cstheme="minorHAnsi"/>
                <w:sz w:val="18"/>
                <w:szCs w:val="18"/>
              </w:rPr>
              <w:t xml:space="preserve">From lesson one, now children will understand that scientists group living things and we call this ‘classification’. </w:t>
            </w:r>
          </w:p>
        </w:tc>
        <w:tc>
          <w:tcPr>
            <w:tcW w:w="4723" w:type="dxa"/>
            <w:gridSpan w:val="2"/>
          </w:tcPr>
          <w:p w:rsidR="00EB4FE4" w:rsidRDefault="00EB4FE4" w:rsidP="00940D96">
            <w:pPr>
              <w:rPr>
                <w:rFonts w:asciiTheme="minorHAnsi" w:hAnsiTheme="minorHAnsi" w:cstheme="minorHAnsi"/>
                <w:sz w:val="18"/>
                <w:szCs w:val="18"/>
              </w:rPr>
            </w:pPr>
            <w:r>
              <w:rPr>
                <w:rFonts w:asciiTheme="minorHAnsi" w:hAnsiTheme="minorHAnsi" w:cstheme="minorHAnsi"/>
                <w:sz w:val="18"/>
                <w:szCs w:val="18"/>
              </w:rPr>
              <w:t xml:space="preserve">See </w:t>
            </w:r>
            <w:proofErr w:type="spellStart"/>
            <w:r>
              <w:rPr>
                <w:rFonts w:asciiTheme="minorHAnsi" w:hAnsiTheme="minorHAnsi" w:cstheme="minorHAnsi"/>
                <w:sz w:val="18"/>
                <w:szCs w:val="18"/>
              </w:rPr>
              <w:t>Pg</w:t>
            </w:r>
            <w:proofErr w:type="spellEnd"/>
            <w:r>
              <w:rPr>
                <w:rFonts w:asciiTheme="minorHAnsi" w:hAnsiTheme="minorHAnsi" w:cstheme="minorHAnsi"/>
                <w:sz w:val="18"/>
                <w:szCs w:val="18"/>
              </w:rPr>
              <w:t xml:space="preserve"> 49 </w:t>
            </w:r>
            <w:r w:rsidR="00940D96">
              <w:rPr>
                <w:rFonts w:asciiTheme="minorHAnsi" w:hAnsiTheme="minorHAnsi" w:cstheme="minorHAnsi"/>
                <w:sz w:val="18"/>
                <w:szCs w:val="18"/>
              </w:rPr>
              <w:t>–</w:t>
            </w:r>
            <w:r>
              <w:rPr>
                <w:rFonts w:asciiTheme="minorHAnsi" w:hAnsiTheme="minorHAnsi" w:cstheme="minorHAnsi"/>
                <w:sz w:val="18"/>
                <w:szCs w:val="18"/>
              </w:rPr>
              <w:t xml:space="preserve"> </w:t>
            </w:r>
            <w:r w:rsidR="00940D96">
              <w:rPr>
                <w:rFonts w:asciiTheme="minorHAnsi" w:hAnsiTheme="minorHAnsi" w:cstheme="minorHAnsi"/>
                <w:sz w:val="18"/>
                <w:szCs w:val="18"/>
              </w:rPr>
              <w:t>‘</w:t>
            </w:r>
            <w:r>
              <w:rPr>
                <w:rFonts w:asciiTheme="minorHAnsi" w:hAnsiTheme="minorHAnsi" w:cstheme="minorHAnsi"/>
                <w:sz w:val="18"/>
                <w:szCs w:val="18"/>
              </w:rPr>
              <w:t>A Creative Approach to Teaching Science</w:t>
            </w:r>
            <w:r w:rsidR="00940D96">
              <w:rPr>
                <w:rFonts w:asciiTheme="minorHAnsi" w:hAnsiTheme="minorHAnsi" w:cstheme="minorHAnsi"/>
                <w:sz w:val="18"/>
                <w:szCs w:val="18"/>
              </w:rPr>
              <w:t>’</w:t>
            </w:r>
          </w:p>
          <w:p w:rsidR="00EB4FE4" w:rsidRDefault="00EB4FE4" w:rsidP="00940D96">
            <w:pPr>
              <w:rPr>
                <w:rFonts w:asciiTheme="minorHAnsi" w:hAnsiTheme="minorHAnsi" w:cstheme="minorHAnsi"/>
                <w:sz w:val="18"/>
                <w:szCs w:val="18"/>
              </w:rPr>
            </w:pPr>
          </w:p>
          <w:p w:rsidR="00EB4FE4" w:rsidRPr="00541CCD" w:rsidRDefault="00EB4FE4" w:rsidP="00940D96">
            <w:pPr>
              <w:rPr>
                <w:rFonts w:asciiTheme="minorHAnsi" w:hAnsiTheme="minorHAnsi" w:cstheme="minorHAnsi"/>
                <w:sz w:val="18"/>
                <w:szCs w:val="18"/>
              </w:rPr>
            </w:pPr>
            <w:r>
              <w:rPr>
                <w:rFonts w:asciiTheme="minorHAnsi" w:hAnsiTheme="minorHAnsi" w:cstheme="minorHAnsi"/>
                <w:sz w:val="18"/>
                <w:szCs w:val="18"/>
              </w:rPr>
              <w:t xml:space="preserve">Whole class classification key activity. </w:t>
            </w:r>
          </w:p>
        </w:tc>
        <w:tc>
          <w:tcPr>
            <w:tcW w:w="2492" w:type="dxa"/>
          </w:tcPr>
          <w:p w:rsidR="00EB4FE4" w:rsidRDefault="00EB4FE4" w:rsidP="00940D96">
            <w:pPr>
              <w:rPr>
                <w:rFonts w:asciiTheme="minorHAnsi" w:hAnsiTheme="minorHAnsi" w:cstheme="minorHAnsi"/>
                <w:sz w:val="18"/>
                <w:szCs w:val="18"/>
              </w:rPr>
            </w:pPr>
            <w:r>
              <w:rPr>
                <w:rFonts w:asciiTheme="minorHAnsi" w:hAnsiTheme="minorHAnsi" w:cstheme="minorHAnsi"/>
                <w:sz w:val="18"/>
                <w:szCs w:val="18"/>
              </w:rPr>
              <w:t xml:space="preserve">Photos of </w:t>
            </w:r>
            <w:r>
              <w:rPr>
                <w:rFonts w:asciiTheme="minorHAnsi" w:hAnsiTheme="minorHAnsi" w:cstheme="minorHAnsi"/>
                <w:sz w:val="18"/>
                <w:szCs w:val="18"/>
              </w:rPr>
              <w:t>classification key in big book</w:t>
            </w:r>
          </w:p>
          <w:p w:rsidR="00EB4FE4" w:rsidRPr="00541CCD" w:rsidRDefault="00EB4FE4" w:rsidP="00940D96">
            <w:pPr>
              <w:rPr>
                <w:rFonts w:asciiTheme="minorHAnsi" w:hAnsiTheme="minorHAnsi" w:cstheme="minorHAnsi"/>
                <w:sz w:val="18"/>
                <w:szCs w:val="18"/>
              </w:rPr>
            </w:pPr>
            <w:r>
              <w:rPr>
                <w:rFonts w:asciiTheme="minorHAnsi" w:hAnsiTheme="minorHAnsi" w:cstheme="minorHAnsi"/>
                <w:sz w:val="18"/>
                <w:szCs w:val="18"/>
              </w:rPr>
              <w:t>Pupils can desc</w:t>
            </w:r>
            <w:r w:rsidR="0084748C">
              <w:rPr>
                <w:rFonts w:asciiTheme="minorHAnsi" w:hAnsiTheme="minorHAnsi" w:cstheme="minorHAnsi"/>
                <w:sz w:val="18"/>
                <w:szCs w:val="18"/>
              </w:rPr>
              <w:t xml:space="preserve">ribe or sketch in their pupil </w:t>
            </w:r>
            <w:r>
              <w:rPr>
                <w:rFonts w:asciiTheme="minorHAnsi" w:hAnsiTheme="minorHAnsi" w:cstheme="minorHAnsi"/>
                <w:sz w:val="18"/>
                <w:szCs w:val="18"/>
              </w:rPr>
              <w:t xml:space="preserve">books how it worked. </w:t>
            </w:r>
          </w:p>
        </w:tc>
      </w:tr>
      <w:tr w:rsidR="00EB4FE4" w:rsidRPr="00541CCD" w:rsidTr="00940D96">
        <w:trPr>
          <w:trHeight w:val="1134"/>
        </w:trPr>
        <w:tc>
          <w:tcPr>
            <w:tcW w:w="843" w:type="dxa"/>
          </w:tcPr>
          <w:p w:rsidR="00EB4FE4" w:rsidRPr="00541CCD" w:rsidRDefault="00EB4FE4" w:rsidP="00940D96">
            <w:pPr>
              <w:rPr>
                <w:rFonts w:asciiTheme="minorHAnsi" w:hAnsiTheme="minorHAnsi" w:cstheme="minorHAnsi"/>
                <w:sz w:val="16"/>
                <w:szCs w:val="16"/>
              </w:rPr>
            </w:pPr>
            <w:r>
              <w:rPr>
                <w:rFonts w:asciiTheme="minorHAnsi" w:hAnsiTheme="minorHAnsi" w:cstheme="minorHAnsi"/>
                <w:sz w:val="16"/>
                <w:szCs w:val="16"/>
              </w:rPr>
              <w:t>3</w:t>
            </w:r>
          </w:p>
        </w:tc>
        <w:tc>
          <w:tcPr>
            <w:tcW w:w="1765" w:type="dxa"/>
            <w:gridSpan w:val="2"/>
          </w:tcPr>
          <w:p w:rsidR="00EB4FE4" w:rsidRPr="00541CCD" w:rsidRDefault="00EB4FE4" w:rsidP="00940D96">
            <w:pPr>
              <w:rPr>
                <w:rFonts w:asciiTheme="minorHAnsi" w:hAnsiTheme="minorHAnsi" w:cstheme="minorHAnsi"/>
                <w:bCs/>
                <w:sz w:val="16"/>
                <w:szCs w:val="16"/>
              </w:rPr>
            </w:pPr>
            <w:r>
              <w:rPr>
                <w:rFonts w:asciiTheme="minorHAnsi" w:hAnsiTheme="minorHAnsi" w:cstheme="minorHAnsi"/>
                <w:bCs/>
                <w:sz w:val="16"/>
                <w:szCs w:val="16"/>
              </w:rPr>
              <w:t>Why are people cutting down rainforests and what affect does that have on living things?</w:t>
            </w:r>
          </w:p>
        </w:tc>
        <w:tc>
          <w:tcPr>
            <w:tcW w:w="2049" w:type="dxa"/>
          </w:tcPr>
          <w:p w:rsidR="00EB4FE4" w:rsidRPr="00541CCD" w:rsidRDefault="00EB4FE4" w:rsidP="00940D96">
            <w:pPr>
              <w:rPr>
                <w:rFonts w:asciiTheme="minorHAnsi" w:hAnsiTheme="minorHAnsi" w:cstheme="minorHAnsi"/>
                <w:bCs/>
                <w:sz w:val="18"/>
                <w:szCs w:val="18"/>
              </w:rPr>
            </w:pPr>
            <w:r w:rsidRPr="00863083">
              <w:rPr>
                <w:rFonts w:asciiTheme="minorHAnsi" w:hAnsiTheme="minorHAnsi" w:cstheme="minorHAnsi"/>
                <w:bCs/>
                <w:sz w:val="18"/>
                <w:szCs w:val="18"/>
              </w:rPr>
              <w:t>To discover the ways in which environments have changed and the impacts this has on living things (</w:t>
            </w:r>
            <w:r w:rsidRPr="00863083">
              <w:rPr>
                <w:rFonts w:asciiTheme="minorHAnsi" w:hAnsiTheme="minorHAnsi" w:cstheme="minorHAnsi"/>
                <w:b/>
                <w:sz w:val="18"/>
                <w:szCs w:val="18"/>
              </w:rPr>
              <w:t>Research using secondary sources)</w:t>
            </w:r>
          </w:p>
        </w:tc>
        <w:tc>
          <w:tcPr>
            <w:tcW w:w="3822" w:type="dxa"/>
            <w:gridSpan w:val="2"/>
          </w:tcPr>
          <w:p w:rsidR="00EB4FE4" w:rsidRPr="00541CCD" w:rsidRDefault="00EB4FE4" w:rsidP="00940D96">
            <w:pPr>
              <w:rPr>
                <w:rFonts w:asciiTheme="minorHAnsi" w:hAnsiTheme="minorHAnsi" w:cstheme="minorHAnsi"/>
                <w:sz w:val="18"/>
                <w:szCs w:val="18"/>
              </w:rPr>
            </w:pPr>
            <w:r w:rsidRPr="00294766">
              <w:rPr>
                <w:rFonts w:asciiTheme="minorHAnsi" w:hAnsiTheme="minorHAnsi" w:cstheme="minorHAnsi"/>
                <w:color w:val="FF0000"/>
                <w:sz w:val="18"/>
                <w:szCs w:val="18"/>
              </w:rPr>
              <w:t>Children may be aware of diminishing rainforests.</w:t>
            </w:r>
          </w:p>
        </w:tc>
        <w:tc>
          <w:tcPr>
            <w:tcW w:w="4723" w:type="dxa"/>
            <w:gridSpan w:val="2"/>
          </w:tcPr>
          <w:p w:rsidR="00EB4FE4" w:rsidRDefault="00EB4FE4" w:rsidP="00940D96">
            <w:pPr>
              <w:rPr>
                <w:rFonts w:asciiTheme="minorHAnsi" w:hAnsiTheme="minorHAnsi" w:cstheme="minorHAnsi"/>
                <w:sz w:val="18"/>
                <w:szCs w:val="18"/>
              </w:rPr>
            </w:pPr>
            <w:r>
              <w:rPr>
                <w:rFonts w:asciiTheme="minorHAnsi" w:hAnsiTheme="minorHAnsi" w:cstheme="minorHAnsi"/>
                <w:sz w:val="18"/>
                <w:szCs w:val="18"/>
              </w:rPr>
              <w:t xml:space="preserve">Provide children with a variety of secondary sources including type and perhaps sections of Planet Earth to give them some information about what rainforests are. </w:t>
            </w:r>
          </w:p>
          <w:p w:rsidR="00EB4FE4" w:rsidRDefault="00EB4FE4" w:rsidP="00940D96">
            <w:pPr>
              <w:rPr>
                <w:rFonts w:asciiTheme="minorHAnsi" w:hAnsiTheme="minorHAnsi" w:cstheme="minorHAnsi"/>
                <w:sz w:val="18"/>
                <w:szCs w:val="18"/>
              </w:rPr>
            </w:pPr>
          </w:p>
          <w:p w:rsidR="00EB4FE4" w:rsidRDefault="00EB4FE4" w:rsidP="00940D96">
            <w:hyperlink r:id="rId7" w:history="1">
              <w:r>
                <w:rPr>
                  <w:rStyle w:val="Hyperlink"/>
                </w:rPr>
                <w:t>BBC iPlayer - Planet Earth - 8. Jungles</w:t>
              </w:r>
            </w:hyperlink>
          </w:p>
          <w:p w:rsidR="00EB4FE4" w:rsidRDefault="00EB4FE4" w:rsidP="00940D96"/>
          <w:p w:rsidR="00EB4FE4" w:rsidRDefault="00EB4FE4" w:rsidP="00940D96">
            <w:hyperlink r:id="rId8" w:history="1">
              <w:r>
                <w:rPr>
                  <w:rStyle w:val="Hyperlink"/>
                </w:rPr>
                <w:t>Why are rainforests being destroyed? | Rainforest Concern</w:t>
              </w:r>
            </w:hyperlink>
          </w:p>
          <w:p w:rsidR="00EB4FE4" w:rsidRDefault="00EB4FE4" w:rsidP="00940D96"/>
          <w:p w:rsidR="00EB4FE4" w:rsidRPr="00541CCD" w:rsidRDefault="00EB4FE4" w:rsidP="00940D96">
            <w:pPr>
              <w:rPr>
                <w:rFonts w:asciiTheme="minorHAnsi" w:hAnsiTheme="minorHAnsi" w:cstheme="minorHAnsi"/>
                <w:sz w:val="18"/>
                <w:szCs w:val="18"/>
              </w:rPr>
            </w:pPr>
          </w:p>
        </w:tc>
        <w:tc>
          <w:tcPr>
            <w:tcW w:w="2492" w:type="dxa"/>
          </w:tcPr>
          <w:p w:rsidR="00940D96" w:rsidRDefault="00EB4FE4" w:rsidP="00940D96">
            <w:pPr>
              <w:rPr>
                <w:rFonts w:asciiTheme="minorHAnsi" w:hAnsiTheme="minorHAnsi" w:cstheme="minorHAnsi"/>
                <w:sz w:val="18"/>
                <w:szCs w:val="18"/>
              </w:rPr>
            </w:pPr>
            <w:r>
              <w:rPr>
                <w:rFonts w:asciiTheme="minorHAnsi" w:hAnsiTheme="minorHAnsi" w:cstheme="minorHAnsi"/>
                <w:sz w:val="18"/>
                <w:szCs w:val="18"/>
              </w:rPr>
              <w:t>Children could write something about rainforest deforestation or could think creatively about how they want to present this work. Could be a drawing or a piece of artwork or a poster.</w:t>
            </w:r>
          </w:p>
          <w:p w:rsidR="00940D96" w:rsidRDefault="00940D96" w:rsidP="00940D96">
            <w:pPr>
              <w:rPr>
                <w:rFonts w:asciiTheme="minorHAnsi" w:hAnsiTheme="minorHAnsi" w:cstheme="minorHAnsi"/>
                <w:sz w:val="18"/>
                <w:szCs w:val="18"/>
              </w:rPr>
            </w:pPr>
          </w:p>
          <w:p w:rsidR="00EB4FE4" w:rsidRPr="00541CCD" w:rsidRDefault="009244DE" w:rsidP="00940D96">
            <w:pPr>
              <w:rPr>
                <w:rFonts w:asciiTheme="minorHAnsi" w:hAnsiTheme="minorHAnsi" w:cstheme="minorHAnsi"/>
                <w:sz w:val="18"/>
                <w:szCs w:val="18"/>
              </w:rPr>
            </w:pPr>
            <w:r>
              <w:rPr>
                <w:rFonts w:asciiTheme="minorHAnsi" w:hAnsiTheme="minorHAnsi" w:cstheme="minorHAnsi"/>
                <w:sz w:val="18"/>
                <w:szCs w:val="18"/>
              </w:rPr>
              <w:t>Links to overarching Qf</w:t>
            </w:r>
            <w:bookmarkStart w:id="0" w:name="_GoBack"/>
            <w:bookmarkEnd w:id="0"/>
            <w:r w:rsidR="00940D96">
              <w:rPr>
                <w:rFonts w:asciiTheme="minorHAnsi" w:hAnsiTheme="minorHAnsi" w:cstheme="minorHAnsi"/>
                <w:sz w:val="18"/>
                <w:szCs w:val="18"/>
              </w:rPr>
              <w:t>L</w:t>
            </w:r>
            <w:r w:rsidR="00EB4FE4">
              <w:rPr>
                <w:rFonts w:asciiTheme="minorHAnsi" w:hAnsiTheme="minorHAnsi" w:cstheme="minorHAnsi"/>
                <w:sz w:val="18"/>
                <w:szCs w:val="18"/>
              </w:rPr>
              <w:t xml:space="preserve"> </w:t>
            </w:r>
          </w:p>
        </w:tc>
      </w:tr>
      <w:tr w:rsidR="00EB4FE4" w:rsidRPr="00541CCD" w:rsidTr="00940D96">
        <w:trPr>
          <w:trHeight w:val="1134"/>
        </w:trPr>
        <w:tc>
          <w:tcPr>
            <w:tcW w:w="843" w:type="dxa"/>
          </w:tcPr>
          <w:p w:rsidR="00EB4FE4" w:rsidRPr="00541CCD" w:rsidRDefault="00EB4FE4" w:rsidP="00940D96">
            <w:pPr>
              <w:rPr>
                <w:rFonts w:asciiTheme="minorHAnsi" w:hAnsiTheme="minorHAnsi" w:cstheme="minorHAnsi"/>
                <w:sz w:val="16"/>
                <w:szCs w:val="16"/>
              </w:rPr>
            </w:pPr>
            <w:r>
              <w:rPr>
                <w:rFonts w:asciiTheme="minorHAnsi" w:hAnsiTheme="minorHAnsi" w:cstheme="minorHAnsi"/>
                <w:sz w:val="16"/>
                <w:szCs w:val="16"/>
              </w:rPr>
              <w:t>4</w:t>
            </w:r>
          </w:p>
        </w:tc>
        <w:tc>
          <w:tcPr>
            <w:tcW w:w="1765" w:type="dxa"/>
            <w:gridSpan w:val="2"/>
          </w:tcPr>
          <w:p w:rsidR="00EB4FE4" w:rsidRPr="00541CCD" w:rsidRDefault="00EB4FE4" w:rsidP="009244DE">
            <w:pPr>
              <w:rPr>
                <w:rFonts w:asciiTheme="minorHAnsi" w:hAnsiTheme="minorHAnsi" w:cstheme="minorHAnsi"/>
                <w:bCs/>
                <w:sz w:val="16"/>
                <w:szCs w:val="16"/>
              </w:rPr>
            </w:pPr>
            <w:r w:rsidRPr="00683C2D">
              <w:rPr>
                <w:rFonts w:asciiTheme="minorHAnsi" w:hAnsiTheme="minorHAnsi" w:cstheme="minorHAnsi"/>
                <w:bCs/>
                <w:sz w:val="16"/>
                <w:szCs w:val="16"/>
              </w:rPr>
              <w:t xml:space="preserve">How does the variety of invertebrates </w:t>
            </w:r>
            <w:r w:rsidR="009244DE">
              <w:rPr>
                <w:rFonts w:asciiTheme="minorHAnsi" w:hAnsiTheme="minorHAnsi" w:cstheme="minorHAnsi"/>
                <w:bCs/>
                <w:sz w:val="16"/>
                <w:szCs w:val="16"/>
              </w:rPr>
              <w:t>in the local environment change</w:t>
            </w:r>
            <w:r w:rsidRPr="00683C2D">
              <w:rPr>
                <w:rFonts w:asciiTheme="minorHAnsi" w:hAnsiTheme="minorHAnsi" w:cstheme="minorHAnsi"/>
                <w:bCs/>
                <w:sz w:val="16"/>
                <w:szCs w:val="16"/>
              </w:rPr>
              <w:t xml:space="preserve"> over the year? </w:t>
            </w:r>
          </w:p>
        </w:tc>
        <w:tc>
          <w:tcPr>
            <w:tcW w:w="2049" w:type="dxa"/>
          </w:tcPr>
          <w:p w:rsidR="00EB4FE4" w:rsidRPr="00863083" w:rsidRDefault="00EB4FE4" w:rsidP="00940D96">
            <w:pPr>
              <w:rPr>
                <w:rFonts w:asciiTheme="minorHAnsi" w:hAnsiTheme="minorHAnsi" w:cstheme="minorHAnsi"/>
                <w:bCs/>
                <w:sz w:val="18"/>
                <w:szCs w:val="18"/>
              </w:rPr>
            </w:pPr>
            <w:r w:rsidRPr="00863083">
              <w:rPr>
                <w:rFonts w:asciiTheme="minorHAnsi" w:hAnsiTheme="minorHAnsi" w:cstheme="minorHAnsi"/>
                <w:bCs/>
                <w:sz w:val="18"/>
                <w:szCs w:val="18"/>
              </w:rPr>
              <w:t>To name a variety of living things in their local and wider environment by conducting a survey of found in</w:t>
            </w:r>
            <w:r w:rsidR="009244DE">
              <w:rPr>
                <w:rFonts w:asciiTheme="minorHAnsi" w:hAnsiTheme="minorHAnsi" w:cstheme="minorHAnsi"/>
                <w:bCs/>
                <w:sz w:val="18"/>
                <w:szCs w:val="18"/>
              </w:rPr>
              <w:t xml:space="preserve">vertebrates on the local park’s field </w:t>
            </w:r>
            <w:r w:rsidRPr="00863083">
              <w:rPr>
                <w:rFonts w:asciiTheme="minorHAnsi" w:hAnsiTheme="minorHAnsi" w:cstheme="minorHAnsi"/>
                <w:b/>
                <w:sz w:val="18"/>
                <w:szCs w:val="18"/>
              </w:rPr>
              <w:t>(Observing over time)</w:t>
            </w:r>
          </w:p>
          <w:p w:rsidR="00EB4FE4" w:rsidRPr="00541CCD" w:rsidRDefault="00EB4FE4" w:rsidP="00940D96">
            <w:pPr>
              <w:rPr>
                <w:rFonts w:asciiTheme="minorHAnsi" w:hAnsiTheme="minorHAnsi" w:cstheme="minorHAnsi"/>
                <w:bCs/>
                <w:sz w:val="18"/>
                <w:szCs w:val="18"/>
              </w:rPr>
            </w:pPr>
          </w:p>
        </w:tc>
        <w:tc>
          <w:tcPr>
            <w:tcW w:w="3822" w:type="dxa"/>
            <w:gridSpan w:val="2"/>
          </w:tcPr>
          <w:p w:rsidR="00EB4FE4" w:rsidRDefault="00EB4FE4" w:rsidP="00940D96">
            <w:pPr>
              <w:rPr>
                <w:rFonts w:asciiTheme="minorHAnsi" w:hAnsiTheme="minorHAnsi" w:cstheme="minorHAnsi"/>
                <w:color w:val="FF0000"/>
                <w:sz w:val="18"/>
                <w:szCs w:val="18"/>
              </w:rPr>
            </w:pPr>
            <w:r w:rsidRPr="005B533B">
              <w:rPr>
                <w:rFonts w:asciiTheme="minorHAnsi" w:hAnsiTheme="minorHAnsi" w:cstheme="minorHAnsi"/>
                <w:color w:val="FF0000"/>
                <w:sz w:val="18"/>
                <w:szCs w:val="18"/>
              </w:rPr>
              <w:t xml:space="preserve">Children will have completed this activity in spring and autumn terms. They will now hopefully remember names of some of the living things they find and may be able to identify these now using keys or identification resources. </w:t>
            </w:r>
          </w:p>
          <w:p w:rsidR="009244DE" w:rsidRDefault="009244DE" w:rsidP="00940D96">
            <w:pPr>
              <w:rPr>
                <w:rFonts w:asciiTheme="minorHAnsi" w:hAnsiTheme="minorHAnsi" w:cstheme="minorHAnsi"/>
                <w:color w:val="FF0000"/>
                <w:sz w:val="18"/>
                <w:szCs w:val="18"/>
              </w:rPr>
            </w:pPr>
          </w:p>
          <w:p w:rsidR="009244DE" w:rsidRPr="00541CCD" w:rsidRDefault="009244DE" w:rsidP="00940D96">
            <w:pPr>
              <w:rPr>
                <w:rFonts w:asciiTheme="minorHAnsi" w:hAnsiTheme="minorHAnsi" w:cstheme="minorHAnsi"/>
                <w:sz w:val="18"/>
                <w:szCs w:val="18"/>
              </w:rPr>
            </w:pPr>
            <w:r>
              <w:rPr>
                <w:rFonts w:asciiTheme="minorHAnsi" w:hAnsiTheme="minorHAnsi" w:cstheme="minorHAnsi"/>
                <w:color w:val="FF0000"/>
                <w:sz w:val="18"/>
                <w:szCs w:val="18"/>
              </w:rPr>
              <w:t>*Risk assessment for park should be completed.</w:t>
            </w:r>
          </w:p>
        </w:tc>
        <w:tc>
          <w:tcPr>
            <w:tcW w:w="4723" w:type="dxa"/>
            <w:gridSpan w:val="2"/>
          </w:tcPr>
          <w:p w:rsidR="00EB4FE4" w:rsidRDefault="00EB4FE4" w:rsidP="00940D96">
            <w:pPr>
              <w:rPr>
                <w:rFonts w:asciiTheme="minorHAnsi" w:hAnsiTheme="minorHAnsi" w:cstheme="minorHAnsi"/>
                <w:sz w:val="18"/>
                <w:szCs w:val="18"/>
              </w:rPr>
            </w:pPr>
            <w:r>
              <w:rPr>
                <w:rFonts w:asciiTheme="minorHAnsi" w:hAnsiTheme="minorHAnsi" w:cstheme="minorHAnsi"/>
                <w:sz w:val="18"/>
                <w:szCs w:val="18"/>
              </w:rPr>
              <w:t xml:space="preserve">Take children out with specimen containers, hand lenses and trowels. Dig where they have in the previous terms and compare and add the data to the tables in the big book. Help them use identification keys or classification keys to identify their found invertebrates. </w:t>
            </w:r>
          </w:p>
          <w:p w:rsidR="00EB4FE4" w:rsidRPr="00541CCD" w:rsidRDefault="00EB4FE4" w:rsidP="00940D96">
            <w:pPr>
              <w:rPr>
                <w:rFonts w:asciiTheme="minorHAnsi" w:hAnsiTheme="minorHAnsi" w:cstheme="minorHAnsi"/>
                <w:sz w:val="18"/>
                <w:szCs w:val="18"/>
              </w:rPr>
            </w:pPr>
            <w:r w:rsidRPr="00395FDC">
              <w:rPr>
                <w:rFonts w:asciiTheme="minorHAnsi" w:hAnsiTheme="minorHAnsi" w:cstheme="minorHAnsi"/>
                <w:sz w:val="18"/>
                <w:szCs w:val="18"/>
              </w:rPr>
              <w:t>Children could now compare and conclude their learning by finding patterns across all three terms and decide which season they found most invertebrates in.</w:t>
            </w:r>
          </w:p>
        </w:tc>
        <w:tc>
          <w:tcPr>
            <w:tcW w:w="2492" w:type="dxa"/>
          </w:tcPr>
          <w:p w:rsidR="00EB4FE4" w:rsidRDefault="00EB4FE4" w:rsidP="00940D96">
            <w:pPr>
              <w:rPr>
                <w:rFonts w:asciiTheme="minorHAnsi" w:hAnsiTheme="minorHAnsi" w:cstheme="minorHAnsi"/>
                <w:sz w:val="18"/>
                <w:szCs w:val="18"/>
              </w:rPr>
            </w:pPr>
            <w:r>
              <w:rPr>
                <w:rFonts w:asciiTheme="minorHAnsi" w:hAnsiTheme="minorHAnsi" w:cstheme="minorHAnsi"/>
                <w:sz w:val="18"/>
                <w:szCs w:val="18"/>
              </w:rPr>
              <w:t xml:space="preserve">Photos in big book, graphs or tables of data added to from previous terms. </w:t>
            </w:r>
          </w:p>
          <w:p w:rsidR="009244DE" w:rsidRPr="00541CCD" w:rsidRDefault="009244DE" w:rsidP="00940D96">
            <w:pPr>
              <w:rPr>
                <w:rFonts w:asciiTheme="minorHAnsi" w:hAnsiTheme="minorHAnsi" w:cstheme="minorHAnsi"/>
                <w:sz w:val="18"/>
                <w:szCs w:val="18"/>
              </w:rPr>
            </w:pPr>
            <w:r>
              <w:rPr>
                <w:rFonts w:asciiTheme="minorHAnsi" w:hAnsiTheme="minorHAnsi" w:cstheme="minorHAnsi"/>
                <w:sz w:val="18"/>
                <w:szCs w:val="18"/>
              </w:rPr>
              <w:t xml:space="preserve">Additional maps and links to local geography could be nice. </w:t>
            </w:r>
          </w:p>
        </w:tc>
      </w:tr>
      <w:tr w:rsidR="00EB4FE4" w:rsidRPr="00541CCD" w:rsidTr="00940D96">
        <w:trPr>
          <w:trHeight w:val="1134"/>
        </w:trPr>
        <w:tc>
          <w:tcPr>
            <w:tcW w:w="843" w:type="dxa"/>
          </w:tcPr>
          <w:p w:rsidR="00EB4FE4" w:rsidRPr="00541CCD" w:rsidRDefault="00EB4FE4" w:rsidP="00940D96">
            <w:pPr>
              <w:rPr>
                <w:rFonts w:asciiTheme="minorHAnsi" w:hAnsiTheme="minorHAnsi" w:cstheme="minorHAnsi"/>
                <w:sz w:val="16"/>
                <w:szCs w:val="16"/>
              </w:rPr>
            </w:pPr>
            <w:r>
              <w:rPr>
                <w:rFonts w:asciiTheme="minorHAnsi" w:hAnsiTheme="minorHAnsi" w:cstheme="minorHAnsi"/>
                <w:sz w:val="16"/>
                <w:szCs w:val="16"/>
              </w:rPr>
              <w:t>5</w:t>
            </w:r>
          </w:p>
        </w:tc>
        <w:tc>
          <w:tcPr>
            <w:tcW w:w="1765" w:type="dxa"/>
            <w:gridSpan w:val="2"/>
          </w:tcPr>
          <w:p w:rsidR="00EB4FE4" w:rsidRDefault="00EB4FE4" w:rsidP="00940D96">
            <w:pPr>
              <w:rPr>
                <w:rFonts w:asciiTheme="minorHAnsi" w:hAnsiTheme="minorHAnsi" w:cstheme="minorHAnsi"/>
                <w:bCs/>
                <w:sz w:val="16"/>
                <w:szCs w:val="16"/>
              </w:rPr>
            </w:pPr>
            <w:r>
              <w:rPr>
                <w:rFonts w:asciiTheme="minorHAnsi" w:hAnsiTheme="minorHAnsi" w:cstheme="minorHAnsi"/>
                <w:bCs/>
                <w:sz w:val="16"/>
                <w:szCs w:val="16"/>
              </w:rPr>
              <w:t>How do insecticides affect the bee population?</w:t>
            </w:r>
            <w:r w:rsidR="009244DE">
              <w:rPr>
                <w:rFonts w:asciiTheme="minorHAnsi" w:hAnsiTheme="minorHAnsi" w:cstheme="minorHAnsi"/>
                <w:bCs/>
                <w:sz w:val="16"/>
                <w:szCs w:val="16"/>
              </w:rPr>
              <w:t xml:space="preserve"> </w:t>
            </w:r>
          </w:p>
          <w:p w:rsidR="00EB4FE4" w:rsidRDefault="00EB4FE4" w:rsidP="00940D96">
            <w:pPr>
              <w:rPr>
                <w:rFonts w:asciiTheme="minorHAnsi" w:hAnsiTheme="minorHAnsi" w:cstheme="minorHAnsi"/>
                <w:bCs/>
                <w:sz w:val="16"/>
                <w:szCs w:val="16"/>
              </w:rPr>
            </w:pPr>
          </w:p>
          <w:p w:rsidR="00EB4FE4" w:rsidRPr="00683C2D" w:rsidRDefault="00EB4FE4" w:rsidP="00940D96">
            <w:pPr>
              <w:rPr>
                <w:rFonts w:asciiTheme="minorHAnsi" w:hAnsiTheme="minorHAnsi" w:cstheme="minorHAnsi"/>
                <w:bCs/>
                <w:sz w:val="16"/>
                <w:szCs w:val="16"/>
              </w:rPr>
            </w:pPr>
          </w:p>
        </w:tc>
        <w:tc>
          <w:tcPr>
            <w:tcW w:w="2049" w:type="dxa"/>
          </w:tcPr>
          <w:p w:rsidR="00EB4FE4" w:rsidRPr="00217163" w:rsidRDefault="00EB4FE4" w:rsidP="00940D96">
            <w:pPr>
              <w:rPr>
                <w:rFonts w:asciiTheme="minorHAnsi" w:hAnsiTheme="minorHAnsi" w:cstheme="minorHAnsi"/>
                <w:bCs/>
                <w:sz w:val="18"/>
                <w:szCs w:val="18"/>
              </w:rPr>
            </w:pPr>
            <w:r w:rsidRPr="00863083">
              <w:rPr>
                <w:rFonts w:asciiTheme="minorHAnsi" w:hAnsiTheme="minorHAnsi" w:cstheme="minorHAnsi"/>
                <w:bCs/>
                <w:sz w:val="18"/>
                <w:szCs w:val="18"/>
              </w:rPr>
              <w:t>To discover the ways in which environments have changed and the impacts this has on living things (</w:t>
            </w:r>
            <w:r w:rsidRPr="00863083">
              <w:rPr>
                <w:rFonts w:asciiTheme="minorHAnsi" w:hAnsiTheme="minorHAnsi" w:cstheme="minorHAnsi"/>
                <w:b/>
                <w:sz w:val="18"/>
                <w:szCs w:val="18"/>
              </w:rPr>
              <w:t>Research using secondary sources)</w:t>
            </w:r>
          </w:p>
        </w:tc>
        <w:tc>
          <w:tcPr>
            <w:tcW w:w="3822" w:type="dxa"/>
            <w:gridSpan w:val="2"/>
          </w:tcPr>
          <w:p w:rsidR="00EB4FE4" w:rsidRPr="005B533B" w:rsidRDefault="00EB4FE4" w:rsidP="00940D96">
            <w:pPr>
              <w:rPr>
                <w:rFonts w:asciiTheme="minorHAnsi" w:hAnsiTheme="minorHAnsi" w:cstheme="minorHAnsi"/>
                <w:color w:val="FF0000"/>
                <w:sz w:val="18"/>
                <w:szCs w:val="18"/>
              </w:rPr>
            </w:pPr>
            <w:r w:rsidRPr="00294766">
              <w:rPr>
                <w:rFonts w:asciiTheme="minorHAnsi" w:hAnsiTheme="minorHAnsi" w:cstheme="minorHAnsi"/>
                <w:color w:val="FF0000"/>
                <w:sz w:val="18"/>
                <w:szCs w:val="18"/>
              </w:rPr>
              <w:t xml:space="preserve">Children may be aware from the media that bee populations have been in decline in recent years but they may not know why or understand the larger implications. </w:t>
            </w:r>
          </w:p>
        </w:tc>
        <w:tc>
          <w:tcPr>
            <w:tcW w:w="4723" w:type="dxa"/>
            <w:gridSpan w:val="2"/>
          </w:tcPr>
          <w:p w:rsidR="00EB4FE4" w:rsidRDefault="00EB4FE4" w:rsidP="00940D96">
            <w:hyperlink r:id="rId9" w:history="1">
              <w:r>
                <w:rPr>
                  <w:rStyle w:val="Hyperlink"/>
                </w:rPr>
                <w:t>How to help bees | Conservation | Scottish Wildlife Trust</w:t>
              </w:r>
            </w:hyperlink>
          </w:p>
          <w:p w:rsidR="00EB4FE4" w:rsidRDefault="00EB4FE4" w:rsidP="00940D96"/>
          <w:p w:rsidR="00EB4FE4" w:rsidRPr="00217163" w:rsidRDefault="0084748C" w:rsidP="00940D96">
            <w:pPr>
              <w:rPr>
                <w:rFonts w:asciiTheme="minorHAnsi" w:hAnsiTheme="minorHAnsi" w:cstheme="minorHAnsi"/>
                <w:sz w:val="18"/>
                <w:szCs w:val="18"/>
              </w:rPr>
            </w:pPr>
            <w:r>
              <w:rPr>
                <w:rFonts w:asciiTheme="minorHAnsi" w:hAnsiTheme="minorHAnsi" w:cstheme="minorHAnsi"/>
                <w:sz w:val="18"/>
                <w:szCs w:val="18"/>
              </w:rPr>
              <w:t>Ch</w:t>
            </w:r>
            <w:r w:rsidR="00EB4FE4" w:rsidRPr="005B533B">
              <w:rPr>
                <w:rFonts w:asciiTheme="minorHAnsi" w:hAnsiTheme="minorHAnsi" w:cstheme="minorHAnsi"/>
                <w:sz w:val="18"/>
                <w:szCs w:val="18"/>
              </w:rPr>
              <w:t>ildren</w:t>
            </w:r>
            <w:r w:rsidR="00EB4FE4">
              <w:rPr>
                <w:rFonts w:asciiTheme="minorHAnsi" w:hAnsiTheme="minorHAnsi" w:cstheme="minorHAnsi"/>
                <w:sz w:val="18"/>
                <w:szCs w:val="18"/>
              </w:rPr>
              <w:t xml:space="preserve"> can research using websites like the one above or printed texts. </w:t>
            </w:r>
            <w:r>
              <w:rPr>
                <w:rFonts w:asciiTheme="minorHAnsi" w:hAnsiTheme="minorHAnsi" w:cstheme="minorHAnsi"/>
                <w:sz w:val="18"/>
                <w:szCs w:val="18"/>
              </w:rPr>
              <w:t>Use additional</w:t>
            </w:r>
            <w:r w:rsidR="00EB4FE4">
              <w:rPr>
                <w:rFonts w:asciiTheme="minorHAnsi" w:hAnsiTheme="minorHAnsi" w:cstheme="minorHAnsi"/>
                <w:sz w:val="18"/>
                <w:szCs w:val="18"/>
              </w:rPr>
              <w:t xml:space="preserve"> comprehension texts that might be useful. Children could also plan a World Bee Day activity for the school, create posters, a video or a short assembly about bees and how insecticides are affecting their population. </w:t>
            </w:r>
          </w:p>
        </w:tc>
        <w:tc>
          <w:tcPr>
            <w:tcW w:w="2492" w:type="dxa"/>
          </w:tcPr>
          <w:p w:rsidR="00EB4FE4" w:rsidRDefault="00EB4FE4" w:rsidP="00940D96">
            <w:pPr>
              <w:rPr>
                <w:rFonts w:asciiTheme="minorHAnsi" w:hAnsiTheme="minorHAnsi" w:cstheme="minorHAnsi"/>
                <w:sz w:val="18"/>
                <w:szCs w:val="18"/>
              </w:rPr>
            </w:pPr>
            <w:r>
              <w:rPr>
                <w:rFonts w:asciiTheme="minorHAnsi" w:hAnsiTheme="minorHAnsi" w:cstheme="minorHAnsi"/>
                <w:sz w:val="18"/>
                <w:szCs w:val="18"/>
              </w:rPr>
              <w:t xml:space="preserve">Photos, videos on </w:t>
            </w:r>
            <w:r>
              <w:rPr>
                <w:rFonts w:asciiTheme="minorHAnsi" w:hAnsiTheme="minorHAnsi" w:cstheme="minorHAnsi"/>
                <w:sz w:val="18"/>
                <w:szCs w:val="18"/>
              </w:rPr>
              <w:t>and/or big book. Ad</w:t>
            </w:r>
            <w:r>
              <w:rPr>
                <w:rFonts w:asciiTheme="minorHAnsi" w:hAnsiTheme="minorHAnsi" w:cstheme="minorHAnsi"/>
                <w:sz w:val="18"/>
                <w:szCs w:val="18"/>
              </w:rPr>
              <w:t xml:space="preserve">ditional </w:t>
            </w:r>
            <w:r w:rsidR="009244DE">
              <w:rPr>
                <w:rFonts w:asciiTheme="minorHAnsi" w:hAnsiTheme="minorHAnsi" w:cstheme="minorHAnsi"/>
                <w:sz w:val="18"/>
                <w:szCs w:val="18"/>
              </w:rPr>
              <w:t xml:space="preserve">conclusive </w:t>
            </w:r>
            <w:r>
              <w:rPr>
                <w:rFonts w:asciiTheme="minorHAnsi" w:hAnsiTheme="minorHAnsi" w:cstheme="minorHAnsi"/>
                <w:sz w:val="18"/>
                <w:szCs w:val="18"/>
              </w:rPr>
              <w:t>written work in pupil</w:t>
            </w:r>
            <w:r w:rsidR="009244DE">
              <w:rPr>
                <w:rFonts w:asciiTheme="minorHAnsi" w:hAnsiTheme="minorHAnsi" w:cstheme="minorHAnsi"/>
                <w:sz w:val="18"/>
                <w:szCs w:val="18"/>
              </w:rPr>
              <w:t xml:space="preserve"> books. Posters about how to help bees and links to local community projects would be ideal. </w:t>
            </w:r>
          </w:p>
          <w:p w:rsidR="009244DE" w:rsidRDefault="009244DE" w:rsidP="00940D96">
            <w:pPr>
              <w:rPr>
                <w:rFonts w:asciiTheme="minorHAnsi" w:hAnsiTheme="minorHAnsi" w:cstheme="minorHAnsi"/>
                <w:sz w:val="18"/>
                <w:szCs w:val="18"/>
              </w:rPr>
            </w:pPr>
          </w:p>
          <w:p w:rsidR="009244DE" w:rsidRPr="00217163" w:rsidRDefault="009244DE" w:rsidP="00940D96">
            <w:pPr>
              <w:rPr>
                <w:rFonts w:asciiTheme="minorHAnsi" w:hAnsiTheme="minorHAnsi" w:cstheme="minorHAnsi"/>
                <w:sz w:val="18"/>
                <w:szCs w:val="18"/>
              </w:rPr>
            </w:pPr>
            <w:r>
              <w:rPr>
                <w:rFonts w:asciiTheme="minorHAnsi" w:hAnsiTheme="minorHAnsi" w:cstheme="minorHAnsi"/>
                <w:sz w:val="18"/>
                <w:szCs w:val="18"/>
              </w:rPr>
              <w:t xml:space="preserve">Links to overarching </w:t>
            </w:r>
            <w:proofErr w:type="spellStart"/>
            <w:r>
              <w:rPr>
                <w:rFonts w:asciiTheme="minorHAnsi" w:hAnsiTheme="minorHAnsi" w:cstheme="minorHAnsi"/>
                <w:sz w:val="18"/>
                <w:szCs w:val="18"/>
              </w:rPr>
              <w:t>QfL</w:t>
            </w:r>
            <w:proofErr w:type="spellEnd"/>
          </w:p>
        </w:tc>
      </w:tr>
    </w:tbl>
    <w:p w:rsidR="00FF4DB0" w:rsidRDefault="00FF4DB0"/>
    <w:sectPr w:rsidR="00FF4DB0" w:rsidSect="00EB4FE4">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7EA" w:rsidRDefault="00DF67EA" w:rsidP="00EB4FE4">
      <w:pPr>
        <w:spacing w:after="0" w:line="240" w:lineRule="auto"/>
      </w:pPr>
      <w:r>
        <w:separator/>
      </w:r>
    </w:p>
  </w:endnote>
  <w:endnote w:type="continuationSeparator" w:id="0">
    <w:p w:rsidR="00DF67EA" w:rsidRDefault="00DF67EA" w:rsidP="00EB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 Joined ENG">
    <w:altName w:val="Leelawadee UI Semilight"/>
    <w:charset w:val="00"/>
    <w:family w:val="auto"/>
    <w:pitch w:val="variable"/>
    <w:sig w:usb0="00000003" w:usb1="50000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7EA" w:rsidRDefault="00DF67EA" w:rsidP="00EB4FE4">
      <w:pPr>
        <w:spacing w:after="0" w:line="240" w:lineRule="auto"/>
      </w:pPr>
      <w:r>
        <w:separator/>
      </w:r>
    </w:p>
  </w:footnote>
  <w:footnote w:type="continuationSeparator" w:id="0">
    <w:p w:rsidR="00DF67EA" w:rsidRDefault="00DF67EA" w:rsidP="00EB4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2826"/>
      <w:gridCol w:w="8983"/>
    </w:tblGrid>
    <w:tr w:rsidR="00EB4FE4" w:rsidTr="002D741A">
      <w:tc>
        <w:tcPr>
          <w:tcW w:w="3686" w:type="dxa"/>
          <w:vAlign w:val="center"/>
        </w:tcPr>
        <w:p w:rsidR="00EB4FE4" w:rsidRDefault="00EB4FE4" w:rsidP="00EB4FE4">
          <w:pPr>
            <w:jc w:val="right"/>
            <w:rPr>
              <w:rFonts w:ascii="Rockwell" w:hAnsi="Rockwell"/>
              <w:b/>
              <w:sz w:val="28"/>
            </w:rPr>
          </w:pPr>
          <w:r>
            <w:rPr>
              <w:rFonts w:ascii="Rockwell" w:hAnsi="Rockwell"/>
              <w:b/>
              <w:noProof/>
              <w:sz w:val="28"/>
              <w:lang w:eastAsia="en-GB"/>
            </w:rPr>
            <w:drawing>
              <wp:anchor distT="0" distB="0" distL="114300" distR="114300" simplePos="0" relativeHeight="251660288" behindDoc="1" locked="0" layoutInCell="1" allowOverlap="1" wp14:anchorId="00FE1655" wp14:editId="2EAB7B65">
                <wp:simplePos x="0" y="0"/>
                <wp:positionH relativeFrom="column">
                  <wp:posOffset>-1081405</wp:posOffset>
                </wp:positionH>
                <wp:positionV relativeFrom="paragraph">
                  <wp:posOffset>-241935</wp:posOffset>
                </wp:positionV>
                <wp:extent cx="1478915" cy="1080135"/>
                <wp:effectExtent l="0" t="0" r="6985" b="571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891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rsidR="00EB4FE4" w:rsidRDefault="00EB4FE4" w:rsidP="00EB4FE4">
          <w:pPr>
            <w:rPr>
              <w:rFonts w:ascii="Rockwell" w:hAnsi="Rockwell"/>
              <w:b/>
              <w:sz w:val="28"/>
            </w:rPr>
          </w:pPr>
          <w:r>
            <w:rPr>
              <w:rFonts w:ascii="Rockwell" w:hAnsi="Rockwell"/>
              <w:b/>
              <w:noProof/>
              <w:sz w:val="28"/>
              <w:lang w:eastAsia="en-GB"/>
            </w:rPr>
            <w:drawing>
              <wp:anchor distT="0" distB="0" distL="114300" distR="114300" simplePos="0" relativeHeight="251659264" behindDoc="1" locked="0" layoutInCell="1" allowOverlap="1" wp14:anchorId="03A9943C" wp14:editId="1BA865CD">
                <wp:simplePos x="0" y="0"/>
                <wp:positionH relativeFrom="margin">
                  <wp:posOffset>-68580</wp:posOffset>
                </wp:positionH>
                <wp:positionV relativeFrom="margin">
                  <wp:posOffset>0</wp:posOffset>
                </wp:positionV>
                <wp:extent cx="1651000" cy="1162050"/>
                <wp:effectExtent l="0" t="0" r="6350" b="0"/>
                <wp:wrapSquare wrapText="bothSides"/>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Logo, company name&#10;&#10;Description automatically generated"/>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10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28" w:type="dxa"/>
          <w:vAlign w:val="center"/>
        </w:tcPr>
        <w:p w:rsidR="00EB4FE4" w:rsidRPr="00CC201A" w:rsidRDefault="00EB4FE4" w:rsidP="00EB4FE4">
          <w:pPr>
            <w:pStyle w:val="NoSpacing"/>
          </w:pPr>
          <w:r>
            <w:t xml:space="preserve">Science </w:t>
          </w:r>
          <w:r w:rsidRPr="00CC201A">
            <w:t>Overview</w:t>
          </w:r>
          <w:r>
            <w:t xml:space="preserve"> KS2</w:t>
          </w:r>
          <w:r w:rsidR="00D44E54">
            <w:t xml:space="preserve"> (Year 4)</w:t>
          </w:r>
          <w:r>
            <w:t xml:space="preserve"> – Summer 1</w:t>
          </w:r>
        </w:p>
      </w:tc>
    </w:tr>
  </w:tbl>
  <w:p w:rsidR="00EB4FE4" w:rsidRDefault="00EB4F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D0E34"/>
    <w:multiLevelType w:val="hybridMultilevel"/>
    <w:tmpl w:val="3BF81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F25EC3"/>
    <w:multiLevelType w:val="hybridMultilevel"/>
    <w:tmpl w:val="99DAAE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E4"/>
    <w:rsid w:val="0084748C"/>
    <w:rsid w:val="009244DE"/>
    <w:rsid w:val="00940D96"/>
    <w:rsid w:val="00D44E54"/>
    <w:rsid w:val="00DF67EA"/>
    <w:rsid w:val="00EB4FE4"/>
    <w:rsid w:val="00FF4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B8CB"/>
  <w15:chartTrackingRefBased/>
  <w15:docId w15:val="{E9972D4B-7F4F-4B81-9F42-C3BD0392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FE4"/>
    <w:rPr>
      <w:rFonts w:ascii="Sassoon Joined ENG" w:hAnsi="Sassoon Joined ENG"/>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FE4"/>
    <w:pPr>
      <w:spacing w:after="0" w:line="240" w:lineRule="auto"/>
    </w:pPr>
    <w:rPr>
      <w:rFonts w:ascii="Sassoon Joined ENG" w:hAnsi="Sassoon Joined ENG"/>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4FE4"/>
    <w:pPr>
      <w:spacing w:after="0" w:line="240" w:lineRule="auto"/>
    </w:pPr>
  </w:style>
  <w:style w:type="paragraph" w:styleId="Header">
    <w:name w:val="header"/>
    <w:basedOn w:val="Normal"/>
    <w:link w:val="HeaderChar"/>
    <w:uiPriority w:val="99"/>
    <w:unhideWhenUsed/>
    <w:rsid w:val="00EB4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FE4"/>
    <w:rPr>
      <w:rFonts w:ascii="Sassoon Joined ENG" w:hAnsi="Sassoon Joined ENG"/>
      <w14:cntxtAlts/>
    </w:rPr>
  </w:style>
  <w:style w:type="paragraph" w:styleId="Footer">
    <w:name w:val="footer"/>
    <w:basedOn w:val="Normal"/>
    <w:link w:val="FooterChar"/>
    <w:uiPriority w:val="99"/>
    <w:unhideWhenUsed/>
    <w:rsid w:val="00EB4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FE4"/>
    <w:rPr>
      <w:rFonts w:ascii="Sassoon Joined ENG" w:hAnsi="Sassoon Joined ENG"/>
      <w14:cntxtAlts/>
    </w:rPr>
  </w:style>
  <w:style w:type="paragraph" w:styleId="ListParagraph">
    <w:name w:val="List Paragraph"/>
    <w:basedOn w:val="Normal"/>
    <w:uiPriority w:val="34"/>
    <w:qFormat/>
    <w:rsid w:val="00EB4FE4"/>
    <w:pPr>
      <w:spacing w:after="0" w:line="240" w:lineRule="auto"/>
      <w:ind w:left="720"/>
      <w:contextualSpacing/>
    </w:pPr>
    <w:rPr>
      <w:rFonts w:asciiTheme="minorHAnsi" w:hAnsiTheme="minorHAnsi"/>
      <w14:cntxtAlts w14:val="0"/>
    </w:rPr>
  </w:style>
  <w:style w:type="character" w:styleId="Hyperlink">
    <w:name w:val="Hyperlink"/>
    <w:basedOn w:val="DefaultParagraphFont"/>
    <w:uiPriority w:val="99"/>
    <w:semiHidden/>
    <w:unhideWhenUsed/>
    <w:rsid w:val="00EB4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inforestconcern.org/forest-facts/why-are-rainforests-being-destroyed" TargetMode="External"/><Relationship Id="rId3" Type="http://schemas.openxmlformats.org/officeDocument/2006/relationships/settings" Target="settings.xml"/><Relationship Id="rId7" Type="http://schemas.openxmlformats.org/officeDocument/2006/relationships/hyperlink" Target="https://www.bbc.co.uk/iplayer/episode/b0074tgb/planet-earth-8-jung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ottishwildlifetrust.org.uk/things-to-do/helping-wildlife-at-home/b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Main</dc:creator>
  <cp:keywords/>
  <dc:description/>
  <cp:lastModifiedBy>Robyn Main</cp:lastModifiedBy>
  <cp:revision>5</cp:revision>
  <dcterms:created xsi:type="dcterms:W3CDTF">2022-04-23T09:38:00Z</dcterms:created>
  <dcterms:modified xsi:type="dcterms:W3CDTF">2022-04-23T11:40:00Z</dcterms:modified>
</cp:coreProperties>
</file>