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7B" w:rsidRPr="00A84185" w:rsidRDefault="00EF757B" w:rsidP="00EF757B">
      <w:pPr>
        <w:jc w:val="center"/>
        <w:rPr>
          <w:rFonts w:ascii="Century Gothic" w:hAnsi="Century Gothic"/>
          <w:color w:val="4472C4" w:themeColor="accent5"/>
          <w:sz w:val="96"/>
          <w:szCs w:val="96"/>
        </w:rPr>
      </w:pPr>
      <w:bookmarkStart w:id="0" w:name="_GoBack"/>
      <w:bookmarkEnd w:id="0"/>
    </w:p>
    <w:p w:rsidR="00EF757B" w:rsidRPr="00A84185" w:rsidRDefault="00B52020" w:rsidP="00EF757B">
      <w:pPr>
        <w:jc w:val="center"/>
        <w:rPr>
          <w:rFonts w:ascii="Century Gothic" w:hAnsi="Century Gothic"/>
          <w:color w:val="4472C4" w:themeColor="accent5"/>
          <w:sz w:val="96"/>
          <w:szCs w:val="96"/>
        </w:rPr>
      </w:pPr>
      <w:r w:rsidRPr="00A84185">
        <w:rPr>
          <w:rFonts w:ascii="Century Gothic" w:hAnsi="Century Gothic"/>
          <w:color w:val="4472C4" w:themeColor="accent5"/>
          <w:sz w:val="96"/>
          <w:szCs w:val="96"/>
        </w:rPr>
        <w:t>MFL</w:t>
      </w: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B52020" w:rsidRPr="00A84185" w:rsidRDefault="00B52020" w:rsidP="00EF757B">
      <w:pPr>
        <w:rPr>
          <w:rFonts w:ascii="Century Gothic" w:hAnsi="Century Gothic"/>
          <w:sz w:val="18"/>
          <w:szCs w:val="18"/>
        </w:rPr>
      </w:pPr>
    </w:p>
    <w:p w:rsidR="00B52020" w:rsidRPr="00A84185" w:rsidRDefault="00B52020" w:rsidP="00EF757B">
      <w:pPr>
        <w:rPr>
          <w:rFonts w:ascii="Century Gothic" w:hAnsi="Century Gothic"/>
          <w:sz w:val="18"/>
          <w:szCs w:val="18"/>
        </w:rPr>
      </w:pPr>
    </w:p>
    <w:p w:rsidR="00B52020" w:rsidRPr="00A84185" w:rsidRDefault="00B52020" w:rsidP="00EF757B">
      <w:pPr>
        <w:rPr>
          <w:rFonts w:ascii="Century Gothic" w:hAnsi="Century Gothic"/>
          <w:sz w:val="18"/>
          <w:szCs w:val="18"/>
        </w:rPr>
      </w:pPr>
    </w:p>
    <w:p w:rsidR="00B52020" w:rsidRPr="00A84185" w:rsidRDefault="00B52020"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rPr>
          <w:rFonts w:ascii="Century Gothic" w:hAnsi="Century Gothic"/>
          <w:sz w:val="18"/>
          <w:szCs w:val="18"/>
        </w:rPr>
      </w:pPr>
    </w:p>
    <w:p w:rsidR="00EF757B" w:rsidRPr="00A84185" w:rsidRDefault="00EF757B" w:rsidP="00EF757B">
      <w:pPr>
        <w:shd w:val="clear" w:color="auto" w:fill="FFFFFF"/>
        <w:spacing w:before="375" w:after="300" w:line="360" w:lineRule="auto"/>
        <w:outlineLvl w:val="2"/>
        <w:rPr>
          <w:rFonts w:ascii="Century Gothic" w:eastAsia="Times New Roman" w:hAnsi="Century Gothic" w:cs="Times New Roman"/>
          <w:color w:val="4472C4" w:themeColor="accent5"/>
          <w:sz w:val="48"/>
          <w:szCs w:val="48"/>
          <w:lang w:eastAsia="en-GB"/>
        </w:rPr>
      </w:pPr>
      <w:r w:rsidRPr="00A84185">
        <w:rPr>
          <w:rFonts w:ascii="Century Gothic" w:hAnsi="Century Gothic"/>
          <w:noProof/>
          <w:color w:val="4472C4" w:themeColor="accent5"/>
          <w:sz w:val="48"/>
          <w:szCs w:val="48"/>
          <w:lang w:eastAsia="en-GB"/>
        </w:rPr>
        <w:lastRenderedPageBreak/>
        <mc:AlternateContent>
          <mc:Choice Requires="wps">
            <w:drawing>
              <wp:anchor distT="0" distB="0" distL="114300" distR="114300" simplePos="0" relativeHeight="251659264" behindDoc="0" locked="0" layoutInCell="1" allowOverlap="1" wp14:anchorId="0EF5F278" wp14:editId="0C63957A">
                <wp:simplePos x="0" y="0"/>
                <wp:positionH relativeFrom="page">
                  <wp:align>right</wp:align>
                </wp:positionH>
                <wp:positionV relativeFrom="paragraph">
                  <wp:posOffset>434450</wp:posOffset>
                </wp:positionV>
                <wp:extent cx="7210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1D7990F" id="Straight Connector 15"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16.55pt,34.2pt" to="1084.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" strokecolor="#5b9bd5" strokeweight=".5pt">
                <v:stroke joinstyle="miter"/>
                <w10:wrap anchorx="page"/>
              </v:line>
            </w:pict>
          </mc:Fallback>
        </mc:AlternateContent>
      </w:r>
      <w:r w:rsidRPr="00A84185">
        <w:rPr>
          <w:rFonts w:ascii="Century Gothic" w:hAnsi="Century Gothic"/>
          <w:noProof/>
          <w:color w:val="4472C4" w:themeColor="accent5"/>
          <w:sz w:val="48"/>
          <w:szCs w:val="48"/>
          <w:lang w:eastAsia="en-GB"/>
        </w:rPr>
        <w:t xml:space="preserve">Overview </w:t>
      </w:r>
    </w:p>
    <w:p w:rsidR="00B86D17" w:rsidRPr="00A84185" w:rsidRDefault="00D37B47" w:rsidP="00D37B47">
      <w:pPr>
        <w:pStyle w:val="NormalWeb"/>
        <w:shd w:val="clear" w:color="auto" w:fill="FFFFFF"/>
        <w:spacing w:before="0" w:beforeAutospacing="0" w:after="375" w:afterAutospacing="0" w:line="360" w:lineRule="auto"/>
        <w:rPr>
          <w:rFonts w:ascii="Century Gothic" w:hAnsi="Century Gothic"/>
          <w:sz w:val="28"/>
          <w:szCs w:val="28"/>
        </w:rPr>
      </w:pPr>
      <w:r w:rsidRPr="00A84185">
        <w:rPr>
          <w:rFonts w:ascii="Century Gothic" w:hAnsi="Century Gothic"/>
          <w:sz w:val="28"/>
          <w:szCs w:val="28"/>
        </w:rPr>
        <w:t xml:space="preserve"> </w:t>
      </w:r>
      <w:r w:rsidR="00B52020" w:rsidRPr="00A84185">
        <w:rPr>
          <w:rFonts w:ascii="Century Gothic" w:hAnsi="Century Gothic"/>
          <w:sz w:val="28"/>
          <w:szCs w:val="28"/>
        </w:rPr>
        <w:t xml:space="preserve">Learning a foreign language is a liberation from insularity and provides an opening to other cultures. It should foster pupils’ curiosity and deepen their understanding of the world. Language teaching should provide the foundation for learning further languages, equipping pupils to study and work in other countries. </w:t>
      </w:r>
      <w:r w:rsidR="00B86D17" w:rsidRPr="00A84185">
        <w:rPr>
          <w:rFonts w:ascii="Century Gothic" w:hAnsi="Century Gothic"/>
          <w:sz w:val="28"/>
          <w:szCs w:val="28"/>
        </w:rPr>
        <w:t>Spanish is the third most spoken language in the world and has fewer challenges in pronunciation and grammar than other languages.</w:t>
      </w:r>
    </w:p>
    <w:p w:rsidR="00366590" w:rsidRPr="00A84185" w:rsidRDefault="00D37B47" w:rsidP="00366590">
      <w:pPr>
        <w:pStyle w:val="NormalWeb"/>
        <w:shd w:val="clear" w:color="auto" w:fill="FFFFFF"/>
        <w:spacing w:before="0" w:beforeAutospacing="0" w:after="375" w:afterAutospacing="0" w:line="360" w:lineRule="auto"/>
        <w:rPr>
          <w:rFonts w:ascii="Century Gothic" w:hAnsi="Century Gothic"/>
          <w:sz w:val="28"/>
          <w:szCs w:val="28"/>
        </w:rPr>
      </w:pPr>
      <w:r w:rsidRPr="00A84185">
        <w:rPr>
          <w:rFonts w:ascii="Century Gothic" w:hAnsi="Century Gothic"/>
          <w:sz w:val="28"/>
          <w:szCs w:val="28"/>
        </w:rPr>
        <w:t>With this in mind at Riverside Junior School we promise that each child will:</w:t>
      </w:r>
    </w:p>
    <w:p w:rsidR="00F97EAD" w:rsidRPr="00A84185" w:rsidRDefault="00B86D17" w:rsidP="00C14E5B">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28"/>
          <w:szCs w:val="28"/>
        </w:rPr>
      </w:pPr>
      <w:r w:rsidRPr="00A84185">
        <w:rPr>
          <w:rFonts w:ascii="Century Gothic" w:hAnsi="Century Gothic"/>
          <w:color w:val="70AD47" w:themeColor="accent6"/>
          <w:sz w:val="28"/>
          <w:szCs w:val="28"/>
        </w:rPr>
        <w:t xml:space="preserve">Listen attentively to spoken languages and show understanding through response. </w:t>
      </w:r>
    </w:p>
    <w:p w:rsidR="00D37B47" w:rsidRPr="00A84185" w:rsidRDefault="00B86D17" w:rsidP="00C14E5B">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28"/>
          <w:szCs w:val="28"/>
        </w:rPr>
      </w:pPr>
      <w:r w:rsidRPr="00A84185">
        <w:rPr>
          <w:rFonts w:ascii="Century Gothic" w:hAnsi="Century Gothic"/>
          <w:color w:val="70AD47" w:themeColor="accent6"/>
          <w:sz w:val="28"/>
          <w:szCs w:val="28"/>
        </w:rPr>
        <w:t xml:space="preserve">Gain a secure knowledge of high-frequency words and vocabulary. </w:t>
      </w:r>
    </w:p>
    <w:p w:rsidR="00D37B47" w:rsidRPr="00A84185" w:rsidRDefault="00B86D17" w:rsidP="00D37B47">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28"/>
          <w:szCs w:val="28"/>
        </w:rPr>
      </w:pPr>
      <w:r w:rsidRPr="00A84185">
        <w:rPr>
          <w:rFonts w:ascii="Century Gothic" w:hAnsi="Century Gothic"/>
          <w:color w:val="70AD47" w:themeColor="accent6"/>
          <w:sz w:val="28"/>
          <w:szCs w:val="28"/>
        </w:rPr>
        <w:t xml:space="preserve">Gain a basic understanding of grammatical concepts appropriate to Spanish. </w:t>
      </w:r>
    </w:p>
    <w:p w:rsidR="00B86D17" w:rsidRPr="00A84185" w:rsidRDefault="00B86D17" w:rsidP="00141A3E">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28"/>
          <w:szCs w:val="28"/>
        </w:rPr>
      </w:pPr>
      <w:r w:rsidRPr="00A84185">
        <w:rPr>
          <w:rFonts w:ascii="Century Gothic" w:hAnsi="Century Gothic"/>
          <w:color w:val="70AD47" w:themeColor="accent6"/>
          <w:sz w:val="28"/>
          <w:szCs w:val="28"/>
        </w:rPr>
        <w:t xml:space="preserve">Gain a phonological awareness of the Spanish language developing confidence and competence in pronunciation. </w:t>
      </w:r>
    </w:p>
    <w:p w:rsidR="00A40DDF" w:rsidRPr="00A84185" w:rsidRDefault="00B86D17" w:rsidP="00141A3E">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28"/>
          <w:szCs w:val="28"/>
        </w:rPr>
      </w:pPr>
      <w:r w:rsidRPr="00A84185">
        <w:rPr>
          <w:rFonts w:ascii="Century Gothic" w:hAnsi="Century Gothic"/>
          <w:color w:val="70AD47" w:themeColor="accent6"/>
          <w:sz w:val="28"/>
          <w:szCs w:val="28"/>
        </w:rPr>
        <w:t xml:space="preserve">Gain a cultural knowledge and understanding of Spanish speaking countries all over the world. </w:t>
      </w:r>
    </w:p>
    <w:p w:rsidR="00EF757B" w:rsidRPr="00A84185" w:rsidRDefault="00EF757B" w:rsidP="00EF757B">
      <w:pPr>
        <w:shd w:val="clear" w:color="auto" w:fill="FFFFFF"/>
        <w:spacing w:before="375" w:after="300" w:line="360" w:lineRule="auto"/>
        <w:outlineLvl w:val="2"/>
        <w:rPr>
          <w:rFonts w:ascii="Century Gothic" w:eastAsia="Times New Roman" w:hAnsi="Century Gothic" w:cs="Times New Roman"/>
          <w:color w:val="FFC000" w:themeColor="accent4"/>
          <w:sz w:val="40"/>
          <w:szCs w:val="48"/>
          <w:lang w:eastAsia="en-GB"/>
        </w:rPr>
      </w:pPr>
      <w:r w:rsidRPr="00A84185">
        <w:rPr>
          <w:rFonts w:ascii="Century Gothic" w:hAnsi="Century Gothic"/>
          <w:noProof/>
          <w:color w:val="FFC000" w:themeColor="accent4"/>
          <w:sz w:val="40"/>
          <w:szCs w:val="48"/>
          <w:lang w:eastAsia="en-GB"/>
        </w:rPr>
        <w:lastRenderedPageBreak/>
        <mc:AlternateContent>
          <mc:Choice Requires="wps">
            <w:drawing>
              <wp:anchor distT="0" distB="0" distL="114300" distR="114300" simplePos="0" relativeHeight="251660288" behindDoc="0" locked="0" layoutInCell="1" allowOverlap="1" wp14:anchorId="180B9559" wp14:editId="0F6D3D2B">
                <wp:simplePos x="0" y="0"/>
                <wp:positionH relativeFrom="page">
                  <wp:posOffset>330835</wp:posOffset>
                </wp:positionH>
                <wp:positionV relativeFrom="paragraph">
                  <wp:posOffset>477272</wp:posOffset>
                </wp:positionV>
                <wp:extent cx="72104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chemeClr val="accent4"/>
                          </a:solidFill>
                          <a:prstDash val="solid"/>
                          <a:miter lim="800000"/>
                        </a:ln>
                        <a:effectLst/>
                      </wps:spPr>
                      <wps:bodyPr/>
                    </wps:wsp>
                  </a:graphicData>
                </a:graphic>
              </wp:anchor>
            </w:drawing>
          </mc:Choice>
          <mc:Fallback>
            <w:pict>
              <v:line w14:anchorId="43B6D056" id="Straight Connector 18" o:spid="_x0000_s1026" style="position:absolute;flip:y;z-index:251660288;visibility:visible;mso-wrap-style:square;mso-wrap-distance-left:9pt;mso-wrap-distance-top:0;mso-wrap-distance-right:9pt;mso-wrap-distance-bottom:0;mso-position-horizontal:absolute;mso-position-horizontal-relative:page;mso-position-vertical:absolute;mso-position-vertical-relative:text" from="26.05pt,37.6pt" to="593.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" strokecolor="#ffc000 [3207]" strokeweight=".5pt">
                <v:stroke joinstyle="miter"/>
                <w10:wrap anchorx="page"/>
              </v:line>
            </w:pict>
          </mc:Fallback>
        </mc:AlternateContent>
      </w:r>
      <w:r w:rsidR="00035F2D" w:rsidRPr="00A84185">
        <w:rPr>
          <w:rFonts w:ascii="Century Gothic" w:hAnsi="Century Gothic"/>
          <w:noProof/>
          <w:color w:val="FFC000" w:themeColor="accent4"/>
          <w:sz w:val="40"/>
          <w:szCs w:val="48"/>
          <w:lang w:eastAsia="en-GB"/>
        </w:rPr>
        <w:t>Speaking and Listening</w:t>
      </w:r>
    </w:p>
    <w:p w:rsidR="00234E40" w:rsidRPr="00A84185" w:rsidRDefault="00366590" w:rsidP="00EF757B">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Speaking and listening provides the foundational basis upon which children can explore the patterns and sounds of language through rhymes and songs and learning basic vocabulary. Children can</w:t>
      </w:r>
      <w:r w:rsidR="00035F2D" w:rsidRPr="00A84185">
        <w:rPr>
          <w:rFonts w:ascii="Century Gothic" w:eastAsia="Times New Roman" w:hAnsi="Century Gothic" w:cs="Times New Roman"/>
          <w:sz w:val="28"/>
          <w:szCs w:val="28"/>
          <w:lang w:eastAsia="en-GB"/>
        </w:rPr>
        <w:t xml:space="preserve"> develop phonological awareness</w:t>
      </w:r>
      <w:r w:rsidRPr="00A84185">
        <w:rPr>
          <w:rFonts w:ascii="Century Gothic" w:eastAsia="Times New Roman" w:hAnsi="Century Gothic" w:cs="Times New Roman"/>
          <w:sz w:val="28"/>
          <w:szCs w:val="28"/>
          <w:lang w:eastAsia="en-GB"/>
        </w:rPr>
        <w:t xml:space="preserve"> then link the spellings, sounds and meanings of words they have learnt and engage in conversations; ask and answer questions; express opinions and respond to those of others</w:t>
      </w:r>
      <w:r w:rsidR="003325FD">
        <w:rPr>
          <w:rFonts w:ascii="Century Gothic" w:eastAsia="Times New Roman" w:hAnsi="Century Gothic" w:cs="Times New Roman"/>
          <w:sz w:val="28"/>
          <w:szCs w:val="28"/>
          <w:lang w:eastAsia="en-GB"/>
        </w:rPr>
        <w:t>.</w:t>
      </w:r>
    </w:p>
    <w:p w:rsidR="00EF757B" w:rsidRPr="00A84185" w:rsidRDefault="00EF757B" w:rsidP="00EF757B">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 xml:space="preserve"> </w:t>
      </w:r>
      <w:r w:rsidR="005D1976" w:rsidRPr="00A84185">
        <w:rPr>
          <w:rFonts w:ascii="Century Gothic" w:eastAsia="Times New Roman" w:hAnsi="Century Gothic" w:cs="Times New Roman"/>
          <w:b/>
          <w:sz w:val="28"/>
          <w:szCs w:val="28"/>
          <w:u w:val="single"/>
          <w:lang w:eastAsia="en-GB"/>
        </w:rPr>
        <w:t xml:space="preserve">Our curriculum promise </w:t>
      </w:r>
      <w:r w:rsidR="00CF0FFA" w:rsidRPr="00A84185">
        <w:rPr>
          <w:rFonts w:ascii="Century Gothic" w:eastAsia="Times New Roman" w:hAnsi="Century Gothic" w:cs="Times New Roman"/>
          <w:b/>
          <w:sz w:val="28"/>
          <w:szCs w:val="28"/>
          <w:u w:val="single"/>
          <w:lang w:eastAsia="en-GB"/>
        </w:rPr>
        <w:t>– Speaking and Listening</w:t>
      </w:r>
    </w:p>
    <w:p w:rsidR="003325FD" w:rsidRDefault="005D1976" w:rsidP="003325FD">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t xml:space="preserve">Year 3 </w:t>
      </w:r>
      <w:r w:rsidR="00CF0FFA" w:rsidRPr="00A84185">
        <w:rPr>
          <w:rFonts w:ascii="Century Gothic" w:eastAsia="Times New Roman" w:hAnsi="Century Gothic" w:cs="Times New Roman"/>
          <w:color w:val="FF0000"/>
          <w:sz w:val="28"/>
          <w:szCs w:val="28"/>
          <w:lang w:eastAsia="en-GB"/>
        </w:rPr>
        <w:t>–</w:t>
      </w:r>
      <w:r w:rsidRPr="00A84185">
        <w:rPr>
          <w:rFonts w:ascii="Century Gothic" w:eastAsia="Times New Roman" w:hAnsi="Century Gothic" w:cs="Times New Roman"/>
          <w:color w:val="FF0000"/>
          <w:sz w:val="28"/>
          <w:szCs w:val="28"/>
          <w:lang w:eastAsia="en-GB"/>
        </w:rPr>
        <w:t xml:space="preserve"> </w:t>
      </w:r>
      <w:r w:rsidR="00CF0FFA" w:rsidRPr="00A84185">
        <w:rPr>
          <w:rFonts w:ascii="Century Gothic" w:eastAsia="Times New Roman" w:hAnsi="Century Gothic" w:cs="Times New Roman"/>
          <w:color w:val="FF0000"/>
          <w:sz w:val="28"/>
          <w:szCs w:val="28"/>
          <w:lang w:eastAsia="en-GB"/>
        </w:rPr>
        <w:t xml:space="preserve">Listen attentively to spoken language and show </w:t>
      </w:r>
      <w:r w:rsidR="00E74A55" w:rsidRPr="00A84185">
        <w:rPr>
          <w:rFonts w:ascii="Century Gothic" w:eastAsia="Times New Roman" w:hAnsi="Century Gothic" w:cs="Times New Roman"/>
          <w:color w:val="FF0000"/>
          <w:sz w:val="28"/>
          <w:szCs w:val="28"/>
          <w:lang w:eastAsia="en-GB"/>
        </w:rPr>
        <w:t>u</w:t>
      </w:r>
      <w:r w:rsidR="00CF0FFA" w:rsidRPr="00A84185">
        <w:rPr>
          <w:rFonts w:ascii="Century Gothic" w:eastAsia="Times New Roman" w:hAnsi="Century Gothic" w:cs="Times New Roman"/>
          <w:color w:val="FF0000"/>
          <w:sz w:val="28"/>
          <w:szCs w:val="28"/>
          <w:lang w:eastAsia="en-GB"/>
        </w:rPr>
        <w:t xml:space="preserve">nderstanding by joining in and responding. </w:t>
      </w:r>
    </w:p>
    <w:p w:rsidR="00662654" w:rsidRPr="00A84185" w:rsidRDefault="005D1976" w:rsidP="003325FD">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 xml:space="preserve">In Year 3, children will explore </w:t>
      </w:r>
      <w:r w:rsidR="00CF0FFA" w:rsidRPr="00A84185">
        <w:rPr>
          <w:rFonts w:ascii="Century Gothic" w:eastAsia="Times New Roman" w:hAnsi="Century Gothic" w:cs="Times New Roman"/>
          <w:sz w:val="28"/>
          <w:szCs w:val="28"/>
          <w:lang w:eastAsia="en-GB"/>
        </w:rPr>
        <w:t>the patterns and sounds of language through songs and rhymes</w:t>
      </w:r>
      <w:r w:rsidR="0026140E" w:rsidRPr="00A84185">
        <w:rPr>
          <w:rFonts w:ascii="Century Gothic" w:eastAsia="Times New Roman" w:hAnsi="Century Gothic" w:cs="Times New Roman"/>
          <w:sz w:val="28"/>
          <w:szCs w:val="28"/>
          <w:lang w:eastAsia="en-GB"/>
        </w:rPr>
        <w:t xml:space="preserve"> as well as </w:t>
      </w:r>
      <w:r w:rsidR="00662654" w:rsidRPr="00A84185">
        <w:rPr>
          <w:rFonts w:ascii="Century Gothic" w:eastAsia="Times New Roman" w:hAnsi="Century Gothic" w:cs="Times New Roman"/>
          <w:sz w:val="28"/>
          <w:szCs w:val="28"/>
          <w:lang w:eastAsia="en-GB"/>
        </w:rPr>
        <w:t xml:space="preserve">gaining an understanding of pronunciation of basic vocabulary. </w:t>
      </w:r>
    </w:p>
    <w:p w:rsidR="005D1976" w:rsidRPr="00A84185" w:rsidRDefault="00947F57" w:rsidP="00001626">
      <w:pPr>
        <w:shd w:val="clear" w:color="auto" w:fill="FFFFFF"/>
        <w:spacing w:before="375" w:after="300" w:line="276" w:lineRule="auto"/>
        <w:outlineLvl w:val="2"/>
        <w:rPr>
          <w:rFonts w:ascii="Century Gothic" w:eastAsia="Times New Roman" w:hAnsi="Century Gothic" w:cs="Times New Roman"/>
          <w:sz w:val="28"/>
          <w:szCs w:val="28"/>
          <w:u w:val="single"/>
          <w:lang w:eastAsia="en-GB"/>
        </w:rPr>
      </w:pPr>
      <w:r w:rsidRPr="00A84185">
        <w:rPr>
          <w:rFonts w:ascii="Century Gothic" w:eastAsia="Times New Roman" w:hAnsi="Century Gothic" w:cs="Times New Roman"/>
          <w:sz w:val="28"/>
          <w:szCs w:val="28"/>
          <w:u w:val="single"/>
          <w:lang w:eastAsia="en-GB"/>
        </w:rPr>
        <w:t>Skills and knowledge</w:t>
      </w:r>
    </w:p>
    <w:p w:rsidR="00947F57" w:rsidRPr="00A84185" w:rsidRDefault="00947F57" w:rsidP="00001626">
      <w:pPr>
        <w:shd w:val="clear" w:color="auto" w:fill="FFFFFF"/>
        <w:spacing w:before="375" w:after="300" w:line="276"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Within these lessons children will learn how to:</w:t>
      </w:r>
    </w:p>
    <w:p w:rsidR="00662654" w:rsidRPr="00A84185" w:rsidRDefault="00662654" w:rsidP="007412B7">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Recognise sounds and combinations of sounds</w:t>
      </w:r>
    </w:p>
    <w:p w:rsidR="00947F57" w:rsidRPr="00A84185" w:rsidRDefault="00662654" w:rsidP="007412B7">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Join in songs, rhymes, raps and stories</w:t>
      </w:r>
    </w:p>
    <w:p w:rsidR="00947F57" w:rsidRPr="00A84185" w:rsidRDefault="00662654" w:rsidP="00947F57">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Practise the sounds of the language</w:t>
      </w:r>
    </w:p>
    <w:p w:rsidR="00662654" w:rsidRPr="00A84185" w:rsidRDefault="00662654" w:rsidP="00521C9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React to instructions and questions</w:t>
      </w:r>
    </w:p>
    <w:p w:rsidR="00947F57" w:rsidRPr="00A84185" w:rsidRDefault="00E74A55" w:rsidP="00521C9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T</w:t>
      </w:r>
      <w:r w:rsidR="00662654" w:rsidRPr="00A84185">
        <w:rPr>
          <w:rFonts w:ascii="Century Gothic" w:eastAsia="Times New Roman" w:hAnsi="Century Gothic" w:cs="Times New Roman"/>
          <w:sz w:val="28"/>
          <w:szCs w:val="28"/>
          <w:lang w:eastAsia="en-GB"/>
        </w:rPr>
        <w:t>ake part in</w:t>
      </w:r>
      <w:r w:rsidRPr="00A84185">
        <w:rPr>
          <w:rFonts w:ascii="Century Gothic" w:eastAsia="Times New Roman" w:hAnsi="Century Gothic" w:cs="Times New Roman"/>
          <w:sz w:val="28"/>
          <w:szCs w:val="28"/>
          <w:lang w:eastAsia="en-GB"/>
        </w:rPr>
        <w:t xml:space="preserve"> basic</w:t>
      </w:r>
      <w:r w:rsidR="00662654" w:rsidRPr="00A84185">
        <w:rPr>
          <w:rFonts w:ascii="Century Gothic" w:eastAsia="Times New Roman" w:hAnsi="Century Gothic" w:cs="Times New Roman"/>
          <w:sz w:val="28"/>
          <w:szCs w:val="28"/>
          <w:lang w:eastAsia="en-GB"/>
        </w:rPr>
        <w:t xml:space="preserve"> conversation</w:t>
      </w:r>
      <w:r w:rsidRPr="00A84185">
        <w:rPr>
          <w:rFonts w:ascii="Century Gothic" w:eastAsia="Times New Roman" w:hAnsi="Century Gothic" w:cs="Times New Roman"/>
          <w:sz w:val="28"/>
          <w:szCs w:val="28"/>
          <w:lang w:eastAsia="en-GB"/>
        </w:rPr>
        <w:t>s</w:t>
      </w:r>
    </w:p>
    <w:tbl>
      <w:tblPr>
        <w:tblStyle w:val="TableGrid"/>
        <w:tblW w:w="0" w:type="auto"/>
        <w:tblLook w:val="04A0" w:firstRow="1" w:lastRow="0" w:firstColumn="1" w:lastColumn="0" w:noHBand="0" w:noVBand="1"/>
      </w:tblPr>
      <w:tblGrid>
        <w:gridCol w:w="3005"/>
        <w:gridCol w:w="3005"/>
        <w:gridCol w:w="3006"/>
      </w:tblGrid>
      <w:tr w:rsidR="007D5ACA" w:rsidRPr="00A84185" w:rsidTr="00E74A55">
        <w:trPr>
          <w:trHeight w:val="557"/>
        </w:trPr>
        <w:tc>
          <w:tcPr>
            <w:tcW w:w="3005" w:type="dxa"/>
          </w:tcPr>
          <w:p w:rsidR="007D5ACA" w:rsidRPr="00A84185" w:rsidRDefault="007D5ACA" w:rsidP="00CF0FFA">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lastRenderedPageBreak/>
              <w:t>Meeting and Greeting</w:t>
            </w:r>
          </w:p>
        </w:tc>
        <w:tc>
          <w:tcPr>
            <w:tcW w:w="3005" w:type="dxa"/>
          </w:tcPr>
          <w:p w:rsidR="007D5ACA" w:rsidRPr="00A84185" w:rsidRDefault="00E74A55" w:rsidP="00CF0FFA">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Animals</w:t>
            </w:r>
          </w:p>
        </w:tc>
        <w:tc>
          <w:tcPr>
            <w:tcW w:w="3006" w:type="dxa"/>
          </w:tcPr>
          <w:p w:rsidR="007D5ACA" w:rsidRPr="003325FD" w:rsidRDefault="003325FD" w:rsidP="00CF0FFA">
            <w:pPr>
              <w:spacing w:before="375" w:after="300" w:line="360" w:lineRule="auto"/>
              <w:outlineLvl w:val="2"/>
              <w:rPr>
                <w:rFonts w:ascii="Century Gothic" w:eastAsia="Times New Roman" w:hAnsi="Century Gothic" w:cs="Times New Roman"/>
                <w:b/>
                <w:sz w:val="24"/>
                <w:szCs w:val="28"/>
                <w:lang w:eastAsia="en-GB"/>
              </w:rPr>
            </w:pPr>
            <w:r w:rsidRPr="00A84185">
              <w:rPr>
                <w:rFonts w:ascii="Century Gothic" w:eastAsia="Times New Roman" w:hAnsi="Century Gothic" w:cs="Times New Roman"/>
                <w:sz w:val="24"/>
                <w:szCs w:val="28"/>
                <w:lang w:eastAsia="en-GB"/>
              </w:rPr>
              <w:t>Weather</w:t>
            </w:r>
          </w:p>
        </w:tc>
      </w:tr>
      <w:tr w:rsidR="007D5ACA" w:rsidRPr="00A84185" w:rsidTr="007D5ACA">
        <w:tc>
          <w:tcPr>
            <w:tcW w:w="3005" w:type="dxa"/>
          </w:tcPr>
          <w:p w:rsidR="007D5ACA" w:rsidRPr="00A84185" w:rsidRDefault="007D5ACA" w:rsidP="00CF0FFA">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Numbers</w:t>
            </w:r>
            <w:r w:rsidR="00E74A55" w:rsidRPr="00A84185">
              <w:rPr>
                <w:rFonts w:ascii="Century Gothic" w:eastAsia="Times New Roman" w:hAnsi="Century Gothic" w:cs="Times New Roman"/>
                <w:sz w:val="24"/>
                <w:szCs w:val="28"/>
                <w:lang w:eastAsia="en-GB"/>
              </w:rPr>
              <w:t xml:space="preserve"> 1-20</w:t>
            </w:r>
          </w:p>
        </w:tc>
        <w:tc>
          <w:tcPr>
            <w:tcW w:w="3005" w:type="dxa"/>
          </w:tcPr>
          <w:p w:rsidR="007D5ACA" w:rsidRPr="00A84185" w:rsidRDefault="007D5ACA" w:rsidP="00CF0FFA">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Colours</w:t>
            </w:r>
          </w:p>
        </w:tc>
        <w:tc>
          <w:tcPr>
            <w:tcW w:w="3006" w:type="dxa"/>
          </w:tcPr>
          <w:p w:rsidR="007D5ACA" w:rsidRPr="00A84185" w:rsidRDefault="003325FD" w:rsidP="00CF0FFA">
            <w:pPr>
              <w:spacing w:before="375" w:after="300" w:line="360" w:lineRule="auto"/>
              <w:outlineLvl w:val="2"/>
              <w:rPr>
                <w:rFonts w:ascii="Century Gothic" w:eastAsia="Times New Roman" w:hAnsi="Century Gothic" w:cs="Times New Roman"/>
                <w:sz w:val="24"/>
                <w:szCs w:val="28"/>
                <w:lang w:eastAsia="en-GB"/>
              </w:rPr>
            </w:pPr>
            <w:r w:rsidRPr="003325FD">
              <w:rPr>
                <w:rFonts w:ascii="Century Gothic" w:eastAsia="Times New Roman" w:hAnsi="Century Gothic" w:cs="Times New Roman"/>
                <w:b/>
                <w:sz w:val="24"/>
                <w:szCs w:val="28"/>
                <w:lang w:eastAsia="en-GB"/>
              </w:rPr>
              <w:t>Food</w:t>
            </w:r>
            <w:r>
              <w:rPr>
                <w:rFonts w:ascii="Century Gothic" w:eastAsia="Times New Roman" w:hAnsi="Century Gothic" w:cs="Times New Roman"/>
                <w:b/>
                <w:sz w:val="24"/>
                <w:szCs w:val="28"/>
                <w:lang w:eastAsia="en-GB"/>
              </w:rPr>
              <w:t xml:space="preserve"> – Cultural topic</w:t>
            </w:r>
          </w:p>
        </w:tc>
      </w:tr>
    </w:tbl>
    <w:p w:rsidR="00947F57" w:rsidRPr="00A84185" w:rsidRDefault="00947F57" w:rsidP="00947F57">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t xml:space="preserve">Year 4 </w:t>
      </w:r>
      <w:r w:rsidRPr="00A84185">
        <w:rPr>
          <w:rFonts w:ascii="Century Gothic" w:eastAsia="Times New Roman" w:hAnsi="Century Gothic" w:cs="Times New Roman"/>
          <w:color w:val="FF0000"/>
          <w:sz w:val="28"/>
          <w:szCs w:val="28"/>
          <w:lang w:eastAsia="en-GB"/>
        </w:rPr>
        <w:t xml:space="preserve">– </w:t>
      </w:r>
      <w:r w:rsidR="007D5ACA" w:rsidRPr="00A84185">
        <w:rPr>
          <w:rFonts w:ascii="Century Gothic" w:eastAsia="Times New Roman" w:hAnsi="Century Gothic" w:cs="Times New Roman"/>
          <w:color w:val="FF0000"/>
          <w:sz w:val="28"/>
          <w:szCs w:val="28"/>
          <w:lang w:eastAsia="en-GB"/>
        </w:rPr>
        <w:t>Begin to speak in sentences, using familiar vocabulary, phrases and basic language structures.</w:t>
      </w:r>
    </w:p>
    <w:p w:rsidR="00947F57" w:rsidRPr="00A84185" w:rsidRDefault="00947F57" w:rsidP="00947F57">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 xml:space="preserve">In Year </w:t>
      </w:r>
      <w:r w:rsidR="00662654" w:rsidRPr="00A84185">
        <w:rPr>
          <w:rFonts w:ascii="Century Gothic" w:eastAsia="Times New Roman" w:hAnsi="Century Gothic" w:cs="Times New Roman"/>
          <w:sz w:val="28"/>
          <w:szCs w:val="28"/>
          <w:lang w:eastAsia="en-GB"/>
        </w:rPr>
        <w:t xml:space="preserve">4, children will begin </w:t>
      </w:r>
      <w:r w:rsidR="007D5ACA" w:rsidRPr="00A84185">
        <w:rPr>
          <w:rFonts w:ascii="Century Gothic" w:eastAsia="Times New Roman" w:hAnsi="Century Gothic" w:cs="Times New Roman"/>
          <w:sz w:val="28"/>
          <w:szCs w:val="28"/>
          <w:lang w:eastAsia="en-GB"/>
        </w:rPr>
        <w:t xml:space="preserve">to develop more accurate pronunciation and intonation while they are reading aloud or using known words or phrases. </w:t>
      </w:r>
    </w:p>
    <w:p w:rsidR="00947F57" w:rsidRPr="00A84185" w:rsidRDefault="00947F57" w:rsidP="00947F57">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A84185">
        <w:rPr>
          <w:rFonts w:ascii="Century Gothic" w:eastAsia="Times New Roman" w:hAnsi="Century Gothic" w:cs="Times New Roman"/>
          <w:sz w:val="28"/>
          <w:szCs w:val="28"/>
          <w:u w:val="single"/>
          <w:lang w:eastAsia="en-GB"/>
        </w:rPr>
        <w:t>Skills and knowledge</w:t>
      </w:r>
    </w:p>
    <w:p w:rsidR="00947F57" w:rsidRPr="00A84185" w:rsidRDefault="00947F57" w:rsidP="00947F57">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Within these lessons children will learn how to:</w:t>
      </w:r>
    </w:p>
    <w:p w:rsidR="007D5ACA" w:rsidRPr="00A84185" w:rsidRDefault="007D5ACA" w:rsidP="007D5AC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Listen carefully and recognise sounds and combinations of sounds</w:t>
      </w:r>
    </w:p>
    <w:p w:rsidR="007D5ACA" w:rsidRPr="00A84185" w:rsidRDefault="007D5ACA" w:rsidP="007D5AC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Join in songs, rhymes, raps and stories and practise the sounds of the language</w:t>
      </w:r>
    </w:p>
    <w:p w:rsidR="007D5ACA" w:rsidRPr="00A84185" w:rsidRDefault="007D5ACA" w:rsidP="007D5AC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Read short Spanish texts aloud</w:t>
      </w:r>
    </w:p>
    <w:p w:rsidR="007D5ACA" w:rsidRPr="00A84185" w:rsidRDefault="007D5ACA" w:rsidP="007D5AC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React to instructions and questions and express feelings</w:t>
      </w:r>
    </w:p>
    <w:p w:rsidR="007D5ACA" w:rsidRPr="003325FD" w:rsidRDefault="007D5ACA" w:rsidP="00D021FD">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3325FD">
        <w:rPr>
          <w:rFonts w:ascii="Century Gothic" w:eastAsia="Times New Roman" w:hAnsi="Century Gothic" w:cs="Times New Roman"/>
          <w:sz w:val="28"/>
          <w:szCs w:val="28"/>
          <w:lang w:eastAsia="en-GB"/>
        </w:rPr>
        <w:t>Take part in conversation at an appropriate level</w:t>
      </w:r>
    </w:p>
    <w:tbl>
      <w:tblPr>
        <w:tblStyle w:val="TableGrid"/>
        <w:tblW w:w="0" w:type="auto"/>
        <w:tblLook w:val="04A0" w:firstRow="1" w:lastRow="0" w:firstColumn="1" w:lastColumn="0" w:noHBand="0" w:noVBand="1"/>
      </w:tblPr>
      <w:tblGrid>
        <w:gridCol w:w="3005"/>
        <w:gridCol w:w="3005"/>
        <w:gridCol w:w="3006"/>
      </w:tblGrid>
      <w:tr w:rsidR="00E74A55" w:rsidRPr="00A84185" w:rsidTr="00662601">
        <w:tc>
          <w:tcPr>
            <w:tcW w:w="3005" w:type="dxa"/>
          </w:tcPr>
          <w:p w:rsidR="00E74A55" w:rsidRPr="00A84185" w:rsidRDefault="00E74A55" w:rsidP="00662601">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Family</w:t>
            </w:r>
          </w:p>
        </w:tc>
        <w:tc>
          <w:tcPr>
            <w:tcW w:w="3005" w:type="dxa"/>
          </w:tcPr>
          <w:p w:rsidR="00E74A55" w:rsidRPr="00A84185" w:rsidRDefault="00E74A55" w:rsidP="00662601">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Days</w:t>
            </w:r>
          </w:p>
        </w:tc>
        <w:tc>
          <w:tcPr>
            <w:tcW w:w="3006" w:type="dxa"/>
          </w:tcPr>
          <w:p w:rsidR="00E74A55" w:rsidRPr="00A84185" w:rsidRDefault="00E74A55" w:rsidP="00662601">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Parts of the body</w:t>
            </w:r>
          </w:p>
        </w:tc>
      </w:tr>
      <w:tr w:rsidR="00E74A55" w:rsidRPr="00A84185" w:rsidTr="00662601">
        <w:tc>
          <w:tcPr>
            <w:tcW w:w="3005" w:type="dxa"/>
          </w:tcPr>
          <w:p w:rsidR="00E74A55" w:rsidRPr="00A84185" w:rsidRDefault="00E74A55" w:rsidP="00E74A55">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Numbers 1-50</w:t>
            </w:r>
          </w:p>
        </w:tc>
        <w:tc>
          <w:tcPr>
            <w:tcW w:w="3005" w:type="dxa"/>
          </w:tcPr>
          <w:p w:rsidR="00E74A55" w:rsidRPr="00A84185" w:rsidRDefault="00E74A55" w:rsidP="00662601">
            <w:pPr>
              <w:spacing w:before="375" w:after="300" w:line="360" w:lineRule="auto"/>
              <w:outlineLvl w:val="2"/>
              <w:rPr>
                <w:rFonts w:ascii="Century Gothic" w:eastAsia="Times New Roman" w:hAnsi="Century Gothic" w:cs="Times New Roman"/>
                <w:sz w:val="24"/>
                <w:szCs w:val="28"/>
                <w:lang w:eastAsia="en-GB"/>
              </w:rPr>
            </w:pPr>
            <w:r w:rsidRPr="00A84185">
              <w:rPr>
                <w:rFonts w:ascii="Century Gothic" w:eastAsia="Times New Roman" w:hAnsi="Century Gothic" w:cs="Times New Roman"/>
                <w:sz w:val="24"/>
                <w:szCs w:val="28"/>
                <w:lang w:eastAsia="en-GB"/>
              </w:rPr>
              <w:t>Months</w:t>
            </w:r>
          </w:p>
        </w:tc>
        <w:tc>
          <w:tcPr>
            <w:tcW w:w="3006" w:type="dxa"/>
          </w:tcPr>
          <w:p w:rsidR="00E74A55" w:rsidRPr="003325FD" w:rsidRDefault="00E74A55" w:rsidP="00662601">
            <w:pPr>
              <w:spacing w:before="375" w:after="300" w:line="360" w:lineRule="auto"/>
              <w:outlineLvl w:val="2"/>
              <w:rPr>
                <w:rFonts w:ascii="Century Gothic" w:eastAsia="Times New Roman" w:hAnsi="Century Gothic" w:cs="Times New Roman"/>
                <w:b/>
                <w:sz w:val="24"/>
                <w:szCs w:val="28"/>
                <w:lang w:eastAsia="en-GB"/>
              </w:rPr>
            </w:pPr>
            <w:r w:rsidRPr="003325FD">
              <w:rPr>
                <w:rFonts w:ascii="Century Gothic" w:eastAsia="Times New Roman" w:hAnsi="Century Gothic" w:cs="Times New Roman"/>
                <w:b/>
                <w:sz w:val="24"/>
                <w:szCs w:val="28"/>
                <w:lang w:eastAsia="en-GB"/>
              </w:rPr>
              <w:t>School subjects</w:t>
            </w:r>
            <w:r w:rsidR="003325FD">
              <w:rPr>
                <w:rFonts w:ascii="Century Gothic" w:eastAsia="Times New Roman" w:hAnsi="Century Gothic" w:cs="Times New Roman"/>
                <w:b/>
                <w:sz w:val="24"/>
                <w:szCs w:val="28"/>
                <w:lang w:eastAsia="en-GB"/>
              </w:rPr>
              <w:t xml:space="preserve"> -</w:t>
            </w:r>
            <w:r w:rsidRPr="003325FD">
              <w:rPr>
                <w:rFonts w:ascii="Century Gothic" w:eastAsia="Times New Roman" w:hAnsi="Century Gothic" w:cs="Times New Roman"/>
                <w:b/>
                <w:sz w:val="24"/>
                <w:szCs w:val="28"/>
                <w:lang w:eastAsia="en-GB"/>
              </w:rPr>
              <w:t xml:space="preserve"> </w:t>
            </w:r>
            <w:r w:rsidR="003325FD">
              <w:rPr>
                <w:rFonts w:ascii="Century Gothic" w:eastAsia="Times New Roman" w:hAnsi="Century Gothic" w:cs="Times New Roman"/>
                <w:b/>
                <w:sz w:val="24"/>
                <w:szCs w:val="28"/>
                <w:lang w:eastAsia="en-GB"/>
              </w:rPr>
              <w:t>Cultural topic</w:t>
            </w:r>
          </w:p>
        </w:tc>
      </w:tr>
    </w:tbl>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lastRenderedPageBreak/>
        <w:t xml:space="preserve">Year 5 </w:t>
      </w:r>
      <w:r w:rsidRPr="00A84185">
        <w:rPr>
          <w:rFonts w:ascii="Century Gothic" w:eastAsia="Times New Roman" w:hAnsi="Century Gothic" w:cs="Times New Roman"/>
          <w:color w:val="FF0000"/>
          <w:sz w:val="28"/>
          <w:szCs w:val="28"/>
          <w:lang w:eastAsia="en-GB"/>
        </w:rPr>
        <w:t xml:space="preserve">– </w:t>
      </w:r>
      <w:r w:rsidR="007D5ACA" w:rsidRPr="00A84185">
        <w:rPr>
          <w:rFonts w:ascii="Century Gothic" w:eastAsia="Times New Roman" w:hAnsi="Century Gothic" w:cs="Times New Roman"/>
          <w:color w:val="FF0000"/>
          <w:sz w:val="28"/>
          <w:szCs w:val="28"/>
          <w:lang w:eastAsia="en-GB"/>
        </w:rPr>
        <w:t>Broaden vocabulary and develop ability to understand new words</w:t>
      </w:r>
    </w:p>
    <w:p w:rsidR="00E74A55" w:rsidRPr="00A84185" w:rsidRDefault="00D70D39" w:rsidP="00E74A55">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 xml:space="preserve">In Year 5, children will build on their foundations from previous years </w:t>
      </w:r>
      <w:r w:rsidR="00E74A55" w:rsidRPr="00A84185">
        <w:rPr>
          <w:rFonts w:ascii="Century Gothic" w:eastAsia="Times New Roman" w:hAnsi="Century Gothic" w:cs="Times New Roman"/>
          <w:sz w:val="28"/>
          <w:szCs w:val="28"/>
          <w:lang w:eastAsia="en-GB"/>
        </w:rPr>
        <w:t xml:space="preserve">to develop more accurate pronunciation and intonation while they are reading aloud or using known words or phrases. </w:t>
      </w:r>
    </w:p>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A84185">
        <w:rPr>
          <w:rFonts w:ascii="Century Gothic" w:eastAsia="Times New Roman" w:hAnsi="Century Gothic" w:cs="Times New Roman"/>
          <w:sz w:val="28"/>
          <w:szCs w:val="28"/>
          <w:u w:val="single"/>
          <w:lang w:eastAsia="en-GB"/>
        </w:rPr>
        <w:t>Skills and knowledge</w:t>
      </w:r>
    </w:p>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Within these lessons children will learn how to:</w:t>
      </w:r>
    </w:p>
    <w:p w:rsidR="00E74A55" w:rsidRPr="00A84185" w:rsidRDefault="00E74A55" w:rsidP="00E74A55">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Listen carefully and recognise sounds and combinations of sounds which are similar to English</w:t>
      </w:r>
    </w:p>
    <w:p w:rsidR="00E74A55" w:rsidRPr="00A84185" w:rsidRDefault="00E74A55" w:rsidP="00E74A55">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Join in songs, rhymes, raps and stories and practise the sounds of the language in an enjoyable way</w:t>
      </w:r>
    </w:p>
    <w:p w:rsidR="00E74A55" w:rsidRPr="00A84185" w:rsidRDefault="00E74A55" w:rsidP="00E74A55">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Read short Spanish texts aloud and recite short texts</w:t>
      </w:r>
    </w:p>
    <w:p w:rsidR="00E74A55" w:rsidRPr="00A84185" w:rsidRDefault="00E74A55" w:rsidP="00E74A55">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React to instructions and questions and express feelings and opinions</w:t>
      </w:r>
    </w:p>
    <w:p w:rsidR="00E74A55" w:rsidRPr="00A84185" w:rsidRDefault="00E74A55" w:rsidP="00E74A55">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Take part in conversation at an appropriate level</w:t>
      </w:r>
      <w:r w:rsidR="00035F2D" w:rsidRPr="00A84185">
        <w:rPr>
          <w:rFonts w:ascii="Century Gothic" w:eastAsia="Times New Roman" w:hAnsi="Century Gothic" w:cs="Times New Roman"/>
          <w:sz w:val="28"/>
          <w:szCs w:val="28"/>
          <w:lang w:eastAsia="en-GB"/>
        </w:rPr>
        <w:t xml:space="preserve"> and increasingly confidently</w:t>
      </w:r>
    </w:p>
    <w:p w:rsidR="00E74A55" w:rsidRPr="00A84185" w:rsidRDefault="00E74A55" w:rsidP="00E74A55">
      <w:pPr>
        <w:pStyle w:val="ListParagraph"/>
        <w:shd w:val="clear" w:color="auto" w:fill="FFFFFF"/>
        <w:spacing w:before="375" w:after="300" w:line="360" w:lineRule="auto"/>
        <w:outlineLvl w:val="2"/>
        <w:rPr>
          <w:rFonts w:ascii="Century Gothic" w:eastAsia="Times New Roman" w:hAnsi="Century Gothic" w:cs="Times New Roman"/>
          <w:sz w:val="28"/>
          <w:szCs w:val="28"/>
          <w:lang w:eastAsia="en-GB"/>
        </w:rPr>
      </w:pPr>
    </w:p>
    <w:tbl>
      <w:tblPr>
        <w:tblStyle w:val="TableGrid"/>
        <w:tblW w:w="0" w:type="auto"/>
        <w:tblLook w:val="04A0" w:firstRow="1" w:lastRow="0" w:firstColumn="1" w:lastColumn="0" w:noHBand="0" w:noVBand="1"/>
      </w:tblPr>
      <w:tblGrid>
        <w:gridCol w:w="3005"/>
        <w:gridCol w:w="3005"/>
        <w:gridCol w:w="3006"/>
      </w:tblGrid>
      <w:tr w:rsidR="00E74A55" w:rsidRPr="00A84185" w:rsidTr="00662601">
        <w:tc>
          <w:tcPr>
            <w:tcW w:w="3005" w:type="dxa"/>
          </w:tcPr>
          <w:p w:rsidR="00E74A55" w:rsidRPr="00A84185" w:rsidRDefault="00E74A55" w:rsidP="00662601">
            <w:pPr>
              <w:spacing w:before="375" w:after="300" w:line="360" w:lineRule="auto"/>
              <w:outlineLvl w:val="2"/>
              <w:rPr>
                <w:rFonts w:ascii="Century Gothic" w:eastAsia="Times New Roman" w:hAnsi="Century Gothic" w:cs="Times New Roman"/>
                <w:sz w:val="24"/>
                <w:szCs w:val="24"/>
                <w:lang w:eastAsia="en-GB"/>
              </w:rPr>
            </w:pPr>
            <w:r w:rsidRPr="00A84185">
              <w:rPr>
                <w:rFonts w:ascii="Century Gothic" w:eastAsia="Times New Roman" w:hAnsi="Century Gothic" w:cs="Times New Roman"/>
                <w:sz w:val="24"/>
                <w:szCs w:val="24"/>
                <w:lang w:eastAsia="en-GB"/>
              </w:rPr>
              <w:t>Sports</w:t>
            </w:r>
          </w:p>
        </w:tc>
        <w:tc>
          <w:tcPr>
            <w:tcW w:w="3005" w:type="dxa"/>
          </w:tcPr>
          <w:p w:rsidR="00E74A55" w:rsidRPr="00A84185" w:rsidRDefault="00E74A55" w:rsidP="00E74A55">
            <w:pPr>
              <w:spacing w:before="375" w:after="300" w:line="360" w:lineRule="auto"/>
              <w:outlineLvl w:val="2"/>
              <w:rPr>
                <w:rFonts w:ascii="Century Gothic" w:eastAsia="Times New Roman" w:hAnsi="Century Gothic" w:cs="Times New Roman"/>
                <w:sz w:val="24"/>
                <w:szCs w:val="24"/>
                <w:lang w:eastAsia="en-GB"/>
              </w:rPr>
            </w:pPr>
            <w:r w:rsidRPr="00A84185">
              <w:rPr>
                <w:rFonts w:ascii="Century Gothic" w:eastAsia="Times New Roman" w:hAnsi="Century Gothic" w:cs="Times New Roman"/>
                <w:sz w:val="24"/>
                <w:szCs w:val="24"/>
                <w:lang w:eastAsia="en-GB"/>
              </w:rPr>
              <w:t>Dates</w:t>
            </w:r>
          </w:p>
        </w:tc>
        <w:tc>
          <w:tcPr>
            <w:tcW w:w="3006" w:type="dxa"/>
          </w:tcPr>
          <w:p w:rsidR="00E74A55" w:rsidRPr="00A84185" w:rsidRDefault="00E74A55" w:rsidP="00662601">
            <w:pPr>
              <w:spacing w:before="375" w:after="300" w:line="360" w:lineRule="auto"/>
              <w:outlineLvl w:val="2"/>
              <w:rPr>
                <w:rFonts w:ascii="Century Gothic" w:eastAsia="Times New Roman" w:hAnsi="Century Gothic" w:cs="Times New Roman"/>
                <w:sz w:val="24"/>
                <w:szCs w:val="24"/>
                <w:lang w:eastAsia="en-GB"/>
              </w:rPr>
            </w:pPr>
            <w:r w:rsidRPr="00A84185">
              <w:rPr>
                <w:rFonts w:ascii="Century Gothic" w:eastAsia="Times New Roman" w:hAnsi="Century Gothic" w:cs="Times New Roman"/>
                <w:sz w:val="24"/>
                <w:szCs w:val="24"/>
                <w:lang w:eastAsia="en-GB"/>
              </w:rPr>
              <w:t>Feelings &amp; opinions</w:t>
            </w:r>
          </w:p>
        </w:tc>
      </w:tr>
      <w:tr w:rsidR="00E74A55" w:rsidRPr="00A84185" w:rsidTr="00662601">
        <w:tc>
          <w:tcPr>
            <w:tcW w:w="3005" w:type="dxa"/>
          </w:tcPr>
          <w:p w:rsidR="00E74A55" w:rsidRPr="00A84185" w:rsidRDefault="00E74A55" w:rsidP="00E74A55">
            <w:pPr>
              <w:spacing w:before="375" w:after="300" w:line="360" w:lineRule="auto"/>
              <w:outlineLvl w:val="2"/>
              <w:rPr>
                <w:rFonts w:ascii="Century Gothic" w:eastAsia="Times New Roman" w:hAnsi="Century Gothic" w:cs="Times New Roman"/>
                <w:sz w:val="24"/>
                <w:szCs w:val="24"/>
                <w:lang w:eastAsia="en-GB"/>
              </w:rPr>
            </w:pPr>
            <w:r w:rsidRPr="00A84185">
              <w:rPr>
                <w:rFonts w:ascii="Century Gothic" w:eastAsia="Times New Roman" w:hAnsi="Century Gothic" w:cs="Times New Roman"/>
                <w:sz w:val="24"/>
                <w:szCs w:val="24"/>
                <w:lang w:eastAsia="en-GB"/>
              </w:rPr>
              <w:t>Numbers 1-100</w:t>
            </w:r>
          </w:p>
        </w:tc>
        <w:tc>
          <w:tcPr>
            <w:tcW w:w="3005" w:type="dxa"/>
          </w:tcPr>
          <w:p w:rsidR="00E74A55" w:rsidRPr="003325FD" w:rsidRDefault="003325FD" w:rsidP="00662601">
            <w:pPr>
              <w:spacing w:before="375" w:after="300" w:line="360" w:lineRule="auto"/>
              <w:outlineLvl w:val="2"/>
              <w:rPr>
                <w:rFonts w:ascii="Century Gothic" w:eastAsia="Times New Roman" w:hAnsi="Century Gothic" w:cs="Times New Roman"/>
                <w:b/>
                <w:sz w:val="24"/>
                <w:szCs w:val="24"/>
                <w:lang w:eastAsia="en-GB"/>
              </w:rPr>
            </w:pPr>
            <w:r w:rsidRPr="00A84185">
              <w:rPr>
                <w:rFonts w:ascii="Century Gothic" w:eastAsia="Times New Roman" w:hAnsi="Century Gothic" w:cs="Times New Roman"/>
                <w:sz w:val="24"/>
                <w:szCs w:val="24"/>
                <w:lang w:eastAsia="en-GB"/>
              </w:rPr>
              <w:t>Telling the time</w:t>
            </w:r>
          </w:p>
        </w:tc>
        <w:tc>
          <w:tcPr>
            <w:tcW w:w="3006" w:type="dxa"/>
          </w:tcPr>
          <w:p w:rsidR="00E74A55" w:rsidRPr="00A84185" w:rsidRDefault="003325FD" w:rsidP="00662601">
            <w:pPr>
              <w:spacing w:before="375" w:after="300" w:line="360" w:lineRule="auto"/>
              <w:outlineLvl w:val="2"/>
              <w:rPr>
                <w:rFonts w:ascii="Century Gothic" w:eastAsia="Times New Roman" w:hAnsi="Century Gothic" w:cs="Times New Roman"/>
                <w:sz w:val="24"/>
                <w:szCs w:val="24"/>
                <w:lang w:eastAsia="en-GB"/>
              </w:rPr>
            </w:pPr>
            <w:r w:rsidRPr="003325FD">
              <w:rPr>
                <w:rFonts w:ascii="Century Gothic" w:eastAsia="Times New Roman" w:hAnsi="Century Gothic" w:cs="Times New Roman"/>
                <w:b/>
                <w:sz w:val="24"/>
                <w:szCs w:val="24"/>
                <w:lang w:eastAsia="en-GB"/>
              </w:rPr>
              <w:t>Music</w:t>
            </w:r>
            <w:r>
              <w:rPr>
                <w:rFonts w:ascii="Century Gothic" w:eastAsia="Times New Roman" w:hAnsi="Century Gothic" w:cs="Times New Roman"/>
                <w:b/>
                <w:sz w:val="24"/>
                <w:szCs w:val="24"/>
                <w:lang w:eastAsia="en-GB"/>
              </w:rPr>
              <w:t xml:space="preserve"> - </w:t>
            </w:r>
            <w:r>
              <w:rPr>
                <w:rFonts w:ascii="Century Gothic" w:eastAsia="Times New Roman" w:hAnsi="Century Gothic" w:cs="Times New Roman"/>
                <w:b/>
                <w:sz w:val="24"/>
                <w:szCs w:val="28"/>
                <w:lang w:eastAsia="en-GB"/>
              </w:rPr>
              <w:t>Cultural topic</w:t>
            </w:r>
          </w:p>
        </w:tc>
      </w:tr>
    </w:tbl>
    <w:p w:rsidR="00E74A55" w:rsidRPr="00A84185" w:rsidRDefault="00E74A55" w:rsidP="00E74A55">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lastRenderedPageBreak/>
        <w:t xml:space="preserve">Year 6 </w:t>
      </w:r>
      <w:r w:rsidRPr="00A84185">
        <w:rPr>
          <w:rFonts w:ascii="Century Gothic" w:eastAsia="Times New Roman" w:hAnsi="Century Gothic" w:cs="Times New Roman"/>
          <w:color w:val="FF0000"/>
          <w:sz w:val="28"/>
          <w:szCs w:val="28"/>
          <w:lang w:eastAsia="en-GB"/>
        </w:rPr>
        <w:t xml:space="preserve">– </w:t>
      </w:r>
      <w:r w:rsidR="00D87F3C" w:rsidRPr="00A84185">
        <w:rPr>
          <w:rFonts w:ascii="Century Gothic" w:eastAsia="Times New Roman" w:hAnsi="Century Gothic" w:cs="Times New Roman"/>
          <w:color w:val="FF0000"/>
          <w:sz w:val="28"/>
          <w:szCs w:val="28"/>
          <w:lang w:eastAsia="en-GB"/>
        </w:rPr>
        <w:t xml:space="preserve">Recite phrases from memory and adapt these to create new sentences, expressing ideas clearly. </w:t>
      </w:r>
    </w:p>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 xml:space="preserve">In Year 6, </w:t>
      </w:r>
      <w:r w:rsidR="00D87F3C" w:rsidRPr="00A84185">
        <w:rPr>
          <w:rFonts w:ascii="Century Gothic" w:eastAsia="Times New Roman" w:hAnsi="Century Gothic" w:cs="Times New Roman"/>
          <w:sz w:val="28"/>
          <w:szCs w:val="28"/>
          <w:lang w:eastAsia="en-GB"/>
        </w:rPr>
        <w:t xml:space="preserve">children will build on their foundations from previous years to develop more accurate pronunciation and intonation while they are reading aloud or describing people, places, things and actions orally.  </w:t>
      </w:r>
    </w:p>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A84185">
        <w:rPr>
          <w:rFonts w:ascii="Century Gothic" w:eastAsia="Times New Roman" w:hAnsi="Century Gothic" w:cs="Times New Roman"/>
          <w:sz w:val="28"/>
          <w:szCs w:val="28"/>
          <w:u w:val="single"/>
          <w:lang w:eastAsia="en-GB"/>
        </w:rPr>
        <w:t>Skills and knowledge</w:t>
      </w:r>
    </w:p>
    <w:p w:rsidR="00D70D39" w:rsidRPr="00A84185" w:rsidRDefault="00D70D39" w:rsidP="00D70D39">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Within these lessons children will learn how to:</w:t>
      </w:r>
    </w:p>
    <w:p w:rsidR="00D87F3C" w:rsidRPr="00A84185" w:rsidRDefault="00D87F3C" w:rsidP="00035F2D">
      <w:pPr>
        <w:pStyle w:val="ListParagraph"/>
        <w:numPr>
          <w:ilvl w:val="0"/>
          <w:numId w:val="8"/>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Listen carefully and recognise sounds and combinations of sounds which are similar to</w:t>
      </w:r>
      <w:r w:rsidR="00001626" w:rsidRPr="00A84185">
        <w:rPr>
          <w:rFonts w:ascii="Century Gothic" w:eastAsia="Times New Roman" w:hAnsi="Century Gothic" w:cs="Times New Roman"/>
          <w:sz w:val="28"/>
          <w:szCs w:val="28"/>
          <w:lang w:eastAsia="en-GB"/>
        </w:rPr>
        <w:t>, or different from,</w:t>
      </w:r>
      <w:r w:rsidRPr="00A84185">
        <w:rPr>
          <w:rFonts w:ascii="Century Gothic" w:eastAsia="Times New Roman" w:hAnsi="Century Gothic" w:cs="Times New Roman"/>
          <w:sz w:val="28"/>
          <w:szCs w:val="28"/>
          <w:lang w:eastAsia="en-GB"/>
        </w:rPr>
        <w:t xml:space="preserve"> English</w:t>
      </w:r>
    </w:p>
    <w:p w:rsidR="00D87F3C" w:rsidRPr="00A84185" w:rsidRDefault="00001626" w:rsidP="00035F2D">
      <w:pPr>
        <w:pStyle w:val="ListParagraph"/>
        <w:numPr>
          <w:ilvl w:val="0"/>
          <w:numId w:val="8"/>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Understand and respond with increasing competence, accuracy and confidence</w:t>
      </w:r>
    </w:p>
    <w:p w:rsidR="00001626" w:rsidRPr="00A84185" w:rsidRDefault="00001626" w:rsidP="00035F2D">
      <w:pPr>
        <w:pStyle w:val="ListParagraph"/>
        <w:numPr>
          <w:ilvl w:val="0"/>
          <w:numId w:val="8"/>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Join in songs, rhymes, raps and stories and practise the sounds of the language in an enjoyable manner and memorise and recite short texts</w:t>
      </w:r>
    </w:p>
    <w:p w:rsidR="00EF757B" w:rsidRPr="00A84185" w:rsidRDefault="00D87F3C" w:rsidP="00035F2D">
      <w:pPr>
        <w:pStyle w:val="ListParagraph"/>
        <w:numPr>
          <w:ilvl w:val="0"/>
          <w:numId w:val="8"/>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React to instructions and questions and</w:t>
      </w:r>
      <w:r w:rsidR="00035F2D" w:rsidRPr="00A84185">
        <w:rPr>
          <w:rFonts w:ascii="Century Gothic" w:eastAsia="Times New Roman" w:hAnsi="Century Gothic" w:cs="Times New Roman"/>
          <w:sz w:val="28"/>
          <w:szCs w:val="28"/>
          <w:lang w:eastAsia="en-GB"/>
        </w:rPr>
        <w:t xml:space="preserve"> confidently</w:t>
      </w:r>
      <w:r w:rsidRPr="00A84185">
        <w:rPr>
          <w:rFonts w:ascii="Century Gothic" w:eastAsia="Times New Roman" w:hAnsi="Century Gothic" w:cs="Times New Roman"/>
          <w:sz w:val="28"/>
          <w:szCs w:val="28"/>
          <w:lang w:eastAsia="en-GB"/>
        </w:rPr>
        <w:t xml:space="preserve"> express feelings</w:t>
      </w:r>
      <w:r w:rsidR="00001626" w:rsidRPr="00A84185">
        <w:rPr>
          <w:rFonts w:ascii="Century Gothic" w:eastAsia="Times New Roman" w:hAnsi="Century Gothic" w:cs="Times New Roman"/>
          <w:sz w:val="28"/>
          <w:szCs w:val="28"/>
          <w:lang w:eastAsia="en-GB"/>
        </w:rPr>
        <w:t xml:space="preserve"> and opinion prepare and give a talk on a familiar subject confidently and with regard to the audience</w:t>
      </w:r>
    </w:p>
    <w:tbl>
      <w:tblPr>
        <w:tblStyle w:val="TableGrid"/>
        <w:tblW w:w="0" w:type="auto"/>
        <w:tblLook w:val="04A0" w:firstRow="1" w:lastRow="0" w:firstColumn="1" w:lastColumn="0" w:noHBand="0" w:noVBand="1"/>
      </w:tblPr>
      <w:tblGrid>
        <w:gridCol w:w="3005"/>
        <w:gridCol w:w="3005"/>
        <w:gridCol w:w="3006"/>
      </w:tblGrid>
      <w:tr w:rsidR="00001626" w:rsidRPr="00A84185" w:rsidTr="00001626">
        <w:tc>
          <w:tcPr>
            <w:tcW w:w="3005" w:type="dxa"/>
          </w:tcPr>
          <w:p w:rsidR="00001626" w:rsidRPr="003325FD" w:rsidRDefault="00001626" w:rsidP="00EF757B">
            <w:pPr>
              <w:spacing w:before="375" w:after="300" w:line="346" w:lineRule="atLeast"/>
              <w:outlineLvl w:val="2"/>
              <w:rPr>
                <w:rFonts w:ascii="Century Gothic" w:eastAsia="Times New Roman" w:hAnsi="Century Gothic" w:cs="Times New Roman"/>
                <w:color w:val="70AD47" w:themeColor="accent6"/>
                <w:sz w:val="24"/>
                <w:szCs w:val="52"/>
                <w:lang w:eastAsia="en-GB"/>
              </w:rPr>
            </w:pPr>
            <w:r w:rsidRPr="003325FD">
              <w:rPr>
                <w:rFonts w:ascii="Century Gothic" w:eastAsia="Times New Roman" w:hAnsi="Century Gothic" w:cs="Times New Roman"/>
                <w:sz w:val="24"/>
                <w:szCs w:val="28"/>
                <w:lang w:eastAsia="en-GB"/>
              </w:rPr>
              <w:t>Places in town</w:t>
            </w:r>
          </w:p>
        </w:tc>
        <w:tc>
          <w:tcPr>
            <w:tcW w:w="3005" w:type="dxa"/>
          </w:tcPr>
          <w:p w:rsidR="00001626" w:rsidRPr="003325FD" w:rsidRDefault="00001626" w:rsidP="00EF757B">
            <w:pPr>
              <w:spacing w:before="375" w:after="300" w:line="346" w:lineRule="atLeast"/>
              <w:outlineLvl w:val="2"/>
              <w:rPr>
                <w:rFonts w:ascii="Century Gothic" w:eastAsia="Times New Roman" w:hAnsi="Century Gothic" w:cs="Times New Roman"/>
                <w:color w:val="70AD47" w:themeColor="accent6"/>
                <w:sz w:val="24"/>
                <w:szCs w:val="52"/>
                <w:lang w:eastAsia="en-GB"/>
              </w:rPr>
            </w:pPr>
            <w:r w:rsidRPr="003325FD">
              <w:rPr>
                <w:rFonts w:ascii="Century Gothic" w:eastAsia="Times New Roman" w:hAnsi="Century Gothic" w:cs="Times New Roman"/>
                <w:sz w:val="24"/>
                <w:szCs w:val="28"/>
                <w:lang w:eastAsia="en-GB"/>
              </w:rPr>
              <w:t>The verb ‘to go’</w:t>
            </w:r>
          </w:p>
        </w:tc>
        <w:tc>
          <w:tcPr>
            <w:tcW w:w="3006" w:type="dxa"/>
          </w:tcPr>
          <w:p w:rsidR="00001626" w:rsidRPr="003325FD" w:rsidRDefault="00001626" w:rsidP="00EF757B">
            <w:pPr>
              <w:spacing w:before="375" w:after="300" w:line="346" w:lineRule="atLeast"/>
              <w:outlineLvl w:val="2"/>
              <w:rPr>
                <w:rFonts w:ascii="Century Gothic" w:eastAsia="Times New Roman" w:hAnsi="Century Gothic" w:cs="Times New Roman"/>
                <w:color w:val="70AD47" w:themeColor="accent6"/>
                <w:sz w:val="24"/>
                <w:szCs w:val="52"/>
                <w:lang w:eastAsia="en-GB"/>
              </w:rPr>
            </w:pPr>
            <w:r w:rsidRPr="003325FD">
              <w:rPr>
                <w:rFonts w:ascii="Century Gothic" w:eastAsia="Times New Roman" w:hAnsi="Century Gothic" w:cs="Times New Roman"/>
                <w:sz w:val="24"/>
                <w:szCs w:val="28"/>
                <w:lang w:eastAsia="en-GB"/>
              </w:rPr>
              <w:t>Planets</w:t>
            </w:r>
          </w:p>
        </w:tc>
      </w:tr>
      <w:tr w:rsidR="00001626" w:rsidRPr="00A84185" w:rsidTr="00001626">
        <w:tc>
          <w:tcPr>
            <w:tcW w:w="3005" w:type="dxa"/>
          </w:tcPr>
          <w:p w:rsidR="00001626" w:rsidRPr="003325FD" w:rsidRDefault="00A84185" w:rsidP="00EF757B">
            <w:pPr>
              <w:spacing w:before="375" w:after="300" w:line="346" w:lineRule="atLeast"/>
              <w:outlineLvl w:val="2"/>
              <w:rPr>
                <w:rFonts w:ascii="Century Gothic" w:eastAsia="Times New Roman" w:hAnsi="Century Gothic" w:cs="Times New Roman"/>
                <w:color w:val="70AD47" w:themeColor="accent6"/>
                <w:sz w:val="24"/>
                <w:szCs w:val="52"/>
                <w:lang w:eastAsia="en-GB"/>
              </w:rPr>
            </w:pPr>
            <w:r w:rsidRPr="003325FD">
              <w:rPr>
                <w:rFonts w:ascii="Century Gothic" w:eastAsia="Times New Roman" w:hAnsi="Century Gothic" w:cs="Times New Roman"/>
                <w:sz w:val="24"/>
                <w:szCs w:val="28"/>
                <w:lang w:eastAsia="en-GB"/>
              </w:rPr>
              <w:t>Numbers 1-1000</w:t>
            </w:r>
          </w:p>
        </w:tc>
        <w:tc>
          <w:tcPr>
            <w:tcW w:w="3005" w:type="dxa"/>
          </w:tcPr>
          <w:p w:rsidR="00001626" w:rsidRPr="003325FD" w:rsidRDefault="003325FD" w:rsidP="00EF757B">
            <w:pPr>
              <w:spacing w:before="375" w:after="300" w:line="346" w:lineRule="atLeast"/>
              <w:outlineLvl w:val="2"/>
              <w:rPr>
                <w:rFonts w:ascii="Century Gothic" w:eastAsia="Times New Roman" w:hAnsi="Century Gothic" w:cs="Times New Roman"/>
                <w:color w:val="70AD47" w:themeColor="accent6"/>
                <w:sz w:val="24"/>
                <w:szCs w:val="52"/>
                <w:lang w:eastAsia="en-GB"/>
              </w:rPr>
            </w:pPr>
            <w:r w:rsidRPr="003325FD">
              <w:rPr>
                <w:rFonts w:ascii="Century Gothic" w:eastAsia="Times New Roman" w:hAnsi="Century Gothic" w:cs="Times New Roman"/>
                <w:sz w:val="24"/>
                <w:szCs w:val="28"/>
                <w:lang w:eastAsia="en-GB"/>
              </w:rPr>
              <w:t>Transport</w:t>
            </w:r>
          </w:p>
        </w:tc>
        <w:tc>
          <w:tcPr>
            <w:tcW w:w="3006" w:type="dxa"/>
          </w:tcPr>
          <w:p w:rsidR="00001626" w:rsidRPr="003325FD" w:rsidRDefault="003325FD" w:rsidP="00EF757B">
            <w:pPr>
              <w:spacing w:before="375" w:after="300" w:line="346" w:lineRule="atLeast"/>
              <w:outlineLvl w:val="2"/>
              <w:rPr>
                <w:rFonts w:ascii="Century Gothic" w:eastAsia="Times New Roman" w:hAnsi="Century Gothic" w:cs="Times New Roman"/>
                <w:b/>
                <w:color w:val="70AD47" w:themeColor="accent6"/>
                <w:sz w:val="24"/>
                <w:szCs w:val="52"/>
                <w:lang w:eastAsia="en-GB"/>
              </w:rPr>
            </w:pPr>
            <w:r w:rsidRPr="003325FD">
              <w:rPr>
                <w:rFonts w:ascii="Century Gothic" w:eastAsia="Times New Roman" w:hAnsi="Century Gothic" w:cs="Times New Roman"/>
                <w:b/>
                <w:sz w:val="24"/>
                <w:szCs w:val="28"/>
                <w:lang w:eastAsia="en-GB"/>
              </w:rPr>
              <w:t>Then and now</w:t>
            </w:r>
            <w:r>
              <w:rPr>
                <w:rFonts w:ascii="Century Gothic" w:eastAsia="Times New Roman" w:hAnsi="Century Gothic" w:cs="Times New Roman"/>
                <w:b/>
                <w:sz w:val="24"/>
                <w:szCs w:val="28"/>
                <w:lang w:eastAsia="en-GB"/>
              </w:rPr>
              <w:t xml:space="preserve"> - Cultural topic</w:t>
            </w:r>
          </w:p>
        </w:tc>
      </w:tr>
    </w:tbl>
    <w:p w:rsidR="003325FD" w:rsidRDefault="003325FD" w:rsidP="003325FD">
      <w:pPr>
        <w:shd w:val="clear" w:color="auto" w:fill="FFFFFF"/>
        <w:spacing w:before="375" w:after="300" w:line="346" w:lineRule="atLeast"/>
        <w:ind w:firstLine="720"/>
        <w:outlineLvl w:val="2"/>
        <w:rPr>
          <w:rFonts w:ascii="Century Gothic" w:eastAsia="Times New Roman" w:hAnsi="Century Gothic" w:cs="Times New Roman"/>
          <w:color w:val="70AD47" w:themeColor="accent6"/>
          <w:sz w:val="52"/>
          <w:szCs w:val="52"/>
          <w:lang w:eastAsia="en-GB"/>
        </w:rPr>
      </w:pPr>
    </w:p>
    <w:p w:rsidR="00EF757B" w:rsidRPr="00A84185" w:rsidRDefault="00EF757B" w:rsidP="00EF757B">
      <w:pPr>
        <w:shd w:val="clear" w:color="auto" w:fill="FFFFFF"/>
        <w:spacing w:before="375" w:after="300" w:line="346" w:lineRule="atLeast"/>
        <w:outlineLvl w:val="2"/>
        <w:rPr>
          <w:rFonts w:ascii="Century Gothic" w:eastAsia="Times New Roman" w:hAnsi="Century Gothic" w:cs="Times New Roman"/>
          <w:color w:val="70AD47" w:themeColor="accent6"/>
          <w:sz w:val="48"/>
          <w:szCs w:val="48"/>
          <w:lang w:eastAsia="en-GB"/>
        </w:rPr>
      </w:pPr>
      <w:r w:rsidRPr="00A84185">
        <w:rPr>
          <w:rFonts w:ascii="Century Gothic" w:hAnsi="Century Gothic"/>
          <w:noProof/>
          <w:color w:val="70AD47" w:themeColor="accent6"/>
          <w:sz w:val="48"/>
          <w:szCs w:val="48"/>
          <w:lang w:eastAsia="en-GB"/>
        </w:rPr>
        <mc:AlternateContent>
          <mc:Choice Requires="wps">
            <w:drawing>
              <wp:anchor distT="0" distB="0" distL="114300" distR="114300" simplePos="0" relativeHeight="251661312" behindDoc="0" locked="0" layoutInCell="1" allowOverlap="1" wp14:anchorId="2EE7448A" wp14:editId="793D40EA">
                <wp:simplePos x="0" y="0"/>
                <wp:positionH relativeFrom="page">
                  <wp:align>right</wp:align>
                </wp:positionH>
                <wp:positionV relativeFrom="paragraph">
                  <wp:posOffset>509160</wp:posOffset>
                </wp:positionV>
                <wp:extent cx="72104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chemeClr val="accent6"/>
                          </a:solidFill>
                          <a:prstDash val="solid"/>
                          <a:miter lim="800000"/>
                        </a:ln>
                        <a:effectLst/>
                      </wps:spPr>
                      <wps:bodyPr/>
                    </wps:wsp>
                  </a:graphicData>
                </a:graphic>
              </wp:anchor>
            </w:drawing>
          </mc:Choice>
          <mc:Fallback>
            <w:pict>
              <v:line w14:anchorId="17B49145" id="Straight Connector 19"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516.55pt,40.1pt" to="1084.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" strokecolor="#70ad47 [3209]" strokeweight=".5pt">
                <v:stroke joinstyle="miter"/>
                <w10:wrap anchorx="page"/>
              </v:line>
            </w:pict>
          </mc:Fallback>
        </mc:AlternateContent>
      </w:r>
      <w:r w:rsidR="00366590" w:rsidRPr="00A84185">
        <w:rPr>
          <w:rFonts w:ascii="Century Gothic" w:hAnsi="Century Gothic"/>
          <w:noProof/>
          <w:color w:val="70AD47" w:themeColor="accent6"/>
          <w:sz w:val="48"/>
          <w:szCs w:val="48"/>
          <w:lang w:eastAsia="en-GB"/>
        </w:rPr>
        <w:t>Grammar</w:t>
      </w:r>
      <w:r w:rsidR="003C5C1B">
        <w:rPr>
          <w:rFonts w:ascii="Century Gothic" w:hAnsi="Century Gothic"/>
          <w:noProof/>
          <w:color w:val="70AD47" w:themeColor="accent6"/>
          <w:sz w:val="48"/>
          <w:szCs w:val="48"/>
          <w:lang w:eastAsia="en-GB"/>
        </w:rPr>
        <w:t xml:space="preserve"> and Writing</w:t>
      </w:r>
    </w:p>
    <w:p w:rsidR="00A05C04" w:rsidRPr="00A84185" w:rsidRDefault="00366590" w:rsidP="00EF757B">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sz w:val="28"/>
          <w:szCs w:val="28"/>
          <w:lang w:eastAsia="en-GB"/>
        </w:rPr>
        <w:t xml:space="preserve">Grammar is a far more conceptual knowledge base. Children should gain an understanding of grammar appropriate to Spanish. This includes feminine, masculine and neuter forms and the conjugation of high-frequency verbs. </w:t>
      </w:r>
      <w:r w:rsidR="00CF0FFA" w:rsidRPr="00A84185">
        <w:rPr>
          <w:rFonts w:ascii="Century Gothic" w:eastAsia="Times New Roman" w:hAnsi="Century Gothic" w:cs="Times New Roman"/>
          <w:sz w:val="28"/>
          <w:szCs w:val="28"/>
          <w:lang w:eastAsia="en-GB"/>
        </w:rPr>
        <w:t xml:space="preserve">Children will explore key features and patterns of the language and how to apply these orally and in a written format to build sentences. They will also be able to explore how these conjugations differ from or are similar to the English language. </w:t>
      </w:r>
    </w:p>
    <w:p w:rsidR="00A05C04" w:rsidRPr="00A84185" w:rsidRDefault="00A05C04" w:rsidP="00A05C04">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A84185">
        <w:rPr>
          <w:rFonts w:ascii="Century Gothic" w:eastAsia="Times New Roman" w:hAnsi="Century Gothic" w:cs="Times New Roman"/>
          <w:b/>
          <w:sz w:val="28"/>
          <w:szCs w:val="28"/>
          <w:u w:val="single"/>
          <w:lang w:eastAsia="en-GB"/>
        </w:rPr>
        <w:t xml:space="preserve">Our curriculum promise – </w:t>
      </w:r>
      <w:r w:rsidR="003C5C1B">
        <w:rPr>
          <w:rFonts w:ascii="Century Gothic" w:eastAsia="Times New Roman" w:hAnsi="Century Gothic" w:cs="Times New Roman"/>
          <w:b/>
          <w:sz w:val="28"/>
          <w:szCs w:val="28"/>
          <w:u w:val="single"/>
          <w:lang w:eastAsia="en-GB"/>
        </w:rPr>
        <w:t>Grammar and Writing</w:t>
      </w:r>
    </w:p>
    <w:p w:rsidR="00A05C04" w:rsidRPr="00A84185" w:rsidRDefault="00A05C04" w:rsidP="00A05C04">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t xml:space="preserve">Year 3 </w:t>
      </w:r>
      <w:r w:rsidRPr="00A84185">
        <w:rPr>
          <w:rFonts w:ascii="Century Gothic" w:eastAsia="Times New Roman" w:hAnsi="Century Gothic" w:cs="Times New Roman"/>
          <w:color w:val="FF0000"/>
          <w:sz w:val="28"/>
          <w:szCs w:val="28"/>
          <w:lang w:eastAsia="en-GB"/>
        </w:rPr>
        <w:t xml:space="preserve">– </w:t>
      </w:r>
      <w:r w:rsidR="00F97EAD" w:rsidRPr="00A84185">
        <w:rPr>
          <w:rFonts w:ascii="Century Gothic" w:eastAsia="Times New Roman" w:hAnsi="Century Gothic" w:cs="Times New Roman"/>
          <w:color w:val="FF0000"/>
          <w:sz w:val="28"/>
          <w:szCs w:val="28"/>
          <w:lang w:eastAsia="en-GB"/>
        </w:rPr>
        <w:t>Begin to write Spanish words and phrases in simple writing and basic language structures</w:t>
      </w:r>
    </w:p>
    <w:p w:rsidR="00C177C3" w:rsidRPr="00A84185" w:rsidRDefault="00F97EAD" w:rsidP="00A05C04">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 xml:space="preserve">In year 3, children will write at short length, for different purposes and audiences, using a variety of grammatical structures that they have learnt. </w:t>
      </w:r>
    </w:p>
    <w:p w:rsidR="00C177C3" w:rsidRPr="00A84185" w:rsidRDefault="00C177C3" w:rsidP="00A05C04">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C177C3" w:rsidRPr="00A84185" w:rsidRDefault="00F97EAD" w:rsidP="00C177C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 xml:space="preserve">Learn to remember grapheme – phoneme correspondences </w:t>
      </w:r>
    </w:p>
    <w:p w:rsidR="00F97EAD" w:rsidRPr="00A84185" w:rsidRDefault="006B356A" w:rsidP="00C177C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Understand varied</w:t>
      </w:r>
      <w:r w:rsidR="00F97EAD" w:rsidRPr="00A84185">
        <w:rPr>
          <w:rFonts w:ascii="Century Gothic" w:eastAsia="Times New Roman" w:hAnsi="Century Gothic" w:cs="Times New Roman"/>
          <w:color w:val="000000" w:themeColor="text1"/>
          <w:sz w:val="28"/>
          <w:szCs w:val="28"/>
          <w:lang w:eastAsia="en-GB"/>
        </w:rPr>
        <w:t xml:space="preserve"> vocabulary</w:t>
      </w:r>
      <w:r w:rsidRPr="00A84185">
        <w:rPr>
          <w:rFonts w:ascii="Century Gothic" w:eastAsia="Times New Roman" w:hAnsi="Century Gothic" w:cs="Times New Roman"/>
          <w:color w:val="000000" w:themeColor="text1"/>
          <w:sz w:val="28"/>
          <w:szCs w:val="28"/>
          <w:lang w:eastAsia="en-GB"/>
        </w:rPr>
        <w:t xml:space="preserve"> and spelling</w:t>
      </w:r>
      <w:r w:rsidR="00F97EAD" w:rsidRPr="00A84185">
        <w:rPr>
          <w:rFonts w:ascii="Century Gothic" w:eastAsia="Times New Roman" w:hAnsi="Century Gothic" w:cs="Times New Roman"/>
          <w:color w:val="000000" w:themeColor="text1"/>
          <w:sz w:val="28"/>
          <w:szCs w:val="28"/>
          <w:lang w:eastAsia="en-GB"/>
        </w:rPr>
        <w:t xml:space="preserve"> through word games </w:t>
      </w:r>
    </w:p>
    <w:p w:rsidR="00F97EAD" w:rsidRPr="00A84185" w:rsidRDefault="006B356A" w:rsidP="00C177C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Read stories and rhymes for enjoyment and to gain awareness of the structure of the written language</w:t>
      </w:r>
    </w:p>
    <w:p w:rsidR="006B356A" w:rsidRPr="00A84185" w:rsidRDefault="006B356A" w:rsidP="00C177C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Read, copy and write independently familiar words</w:t>
      </w:r>
    </w:p>
    <w:p w:rsidR="00C177C3" w:rsidRPr="00A84185" w:rsidRDefault="00C177C3" w:rsidP="00A05C04">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color w:val="FF0000"/>
          <w:sz w:val="28"/>
          <w:szCs w:val="28"/>
          <w:lang w:eastAsia="en-GB"/>
        </w:rPr>
        <w:lastRenderedPageBreak/>
        <w:tab/>
      </w:r>
      <w:r w:rsidRPr="00A84185">
        <w:rPr>
          <w:rFonts w:ascii="Century Gothic" w:eastAsia="Times New Roman" w:hAnsi="Century Gothic" w:cs="Times New Roman"/>
          <w:color w:val="FF0000"/>
          <w:sz w:val="28"/>
          <w:szCs w:val="28"/>
          <w:lang w:eastAsia="en-GB"/>
        </w:rPr>
        <w:tab/>
      </w:r>
    </w:p>
    <w:p w:rsidR="006B356A" w:rsidRPr="00A84185" w:rsidRDefault="00FA59F8" w:rsidP="006B356A">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t xml:space="preserve">Year </w:t>
      </w:r>
      <w:r w:rsidR="006B356A" w:rsidRPr="00A84185">
        <w:rPr>
          <w:rFonts w:ascii="Century Gothic" w:eastAsia="Times New Roman" w:hAnsi="Century Gothic" w:cs="Times New Roman"/>
          <w:i/>
          <w:color w:val="FF0000"/>
          <w:sz w:val="28"/>
          <w:szCs w:val="28"/>
          <w:lang w:eastAsia="en-GB"/>
        </w:rPr>
        <w:t xml:space="preserve">4 </w:t>
      </w:r>
      <w:r w:rsidR="006B356A" w:rsidRPr="00A84185">
        <w:rPr>
          <w:rFonts w:ascii="Century Gothic" w:eastAsia="Times New Roman" w:hAnsi="Century Gothic" w:cs="Times New Roman"/>
          <w:color w:val="FF0000"/>
          <w:sz w:val="28"/>
          <w:szCs w:val="28"/>
          <w:lang w:eastAsia="en-GB"/>
        </w:rPr>
        <w:t xml:space="preserve">– Write Spanish words and phrases in and begin to look at high-frequency verbs with some reference to </w:t>
      </w:r>
      <w:r w:rsidR="003325FD">
        <w:rPr>
          <w:rFonts w:ascii="Century Gothic" w:eastAsia="Times New Roman" w:hAnsi="Century Gothic" w:cs="Times New Roman"/>
          <w:color w:val="FF0000"/>
          <w:sz w:val="28"/>
          <w:szCs w:val="28"/>
          <w:lang w:eastAsia="en-GB"/>
        </w:rPr>
        <w:t>masculine and feminine</w:t>
      </w:r>
    </w:p>
    <w:p w:rsidR="00FA59F8" w:rsidRPr="00A84185" w:rsidRDefault="006B356A" w:rsidP="006B356A">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In year 4, children will write at varied length, for different purposes and audiences, using a variety of vocabulary that they have learnt, they will begin to look at basic grammar including feminine, masculine and neuter forms.</w:t>
      </w:r>
    </w:p>
    <w:p w:rsidR="00FA59F8" w:rsidRPr="00A84185" w:rsidRDefault="00FA59F8" w:rsidP="00FA59F8">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6B356A" w:rsidRPr="00A84185" w:rsidRDefault="006B356A" w:rsidP="006B356A">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Remember grapheme – phoneme correspondences and vocabulary directly taught and reinforced</w:t>
      </w:r>
    </w:p>
    <w:p w:rsidR="006B356A" w:rsidRPr="00A84185" w:rsidRDefault="006B356A" w:rsidP="006B356A">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Read stories and rhymes for enjoyment and to gain awareness of the structure of the written language</w:t>
      </w:r>
    </w:p>
    <w:p w:rsidR="00035F2D" w:rsidRPr="00A84185" w:rsidRDefault="006B356A" w:rsidP="00035F2D">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 xml:space="preserve">Read, copy and write independently familiar words and simple phrases </w:t>
      </w:r>
    </w:p>
    <w:p w:rsidR="00035F2D" w:rsidRPr="00A84185" w:rsidRDefault="00FA59F8" w:rsidP="00FA59F8">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t xml:space="preserve">Year 5 </w:t>
      </w:r>
      <w:r w:rsidR="00035F2D" w:rsidRPr="00A84185">
        <w:rPr>
          <w:rFonts w:ascii="Century Gothic" w:eastAsia="Times New Roman" w:hAnsi="Century Gothic" w:cs="Times New Roman"/>
          <w:color w:val="FF0000"/>
          <w:sz w:val="28"/>
          <w:szCs w:val="28"/>
          <w:lang w:eastAsia="en-GB"/>
        </w:rPr>
        <w:t>–</w:t>
      </w:r>
      <w:r w:rsidR="006B356A" w:rsidRPr="00A84185">
        <w:rPr>
          <w:rFonts w:ascii="Century Gothic" w:eastAsia="Times New Roman" w:hAnsi="Century Gothic" w:cs="Times New Roman"/>
          <w:color w:val="FF0000"/>
          <w:sz w:val="28"/>
          <w:szCs w:val="28"/>
          <w:lang w:eastAsia="en-GB"/>
        </w:rPr>
        <w:t xml:space="preserve"> </w:t>
      </w:r>
      <w:r w:rsidR="00035F2D" w:rsidRPr="00A84185">
        <w:rPr>
          <w:rFonts w:ascii="Century Gothic" w:eastAsia="Times New Roman" w:hAnsi="Century Gothic" w:cs="Times New Roman"/>
          <w:color w:val="FF0000"/>
          <w:sz w:val="28"/>
          <w:szCs w:val="28"/>
          <w:lang w:eastAsia="en-GB"/>
        </w:rPr>
        <w:t xml:space="preserve"> Write Spanish words and phrases in and begin to look at high-frequency verbs with some reference to conjugation, pronouns and tense</w:t>
      </w:r>
    </w:p>
    <w:p w:rsidR="00AF1B93" w:rsidRPr="00A84185" w:rsidRDefault="00AF1B93" w:rsidP="00AF1B93">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sz w:val="28"/>
          <w:szCs w:val="28"/>
          <w:lang w:eastAsia="en-GB"/>
        </w:rPr>
        <w:t xml:space="preserve">In year 5, </w:t>
      </w:r>
      <w:r w:rsidRPr="00A84185">
        <w:rPr>
          <w:rFonts w:ascii="Century Gothic" w:eastAsia="Times New Roman" w:hAnsi="Century Gothic" w:cs="Times New Roman"/>
          <w:color w:val="000000" w:themeColor="text1"/>
          <w:sz w:val="28"/>
          <w:szCs w:val="28"/>
          <w:lang w:eastAsia="en-GB"/>
        </w:rPr>
        <w:t xml:space="preserve">children will write at varied length, for different purposes and audiences, using a vocabulary that they have learnt in previous years, they will to look at grammar features including feminine, masculine and neuter forms along with pronouns and present tense (future and past can be looked at too but not in as much depth). They will write phrases from memory and adapt them grammatically to express ideas. </w:t>
      </w:r>
    </w:p>
    <w:p w:rsidR="00AF1B93" w:rsidRPr="00A84185" w:rsidRDefault="00AF1B93" w:rsidP="00FA59F8">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FA59F8" w:rsidRPr="00A84185" w:rsidRDefault="00FA59F8" w:rsidP="00FA59F8">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035F2D" w:rsidRPr="00A84185" w:rsidRDefault="00035F2D" w:rsidP="0085548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Understand grapheme – phoneme correspondences and vocabulary</w:t>
      </w:r>
    </w:p>
    <w:p w:rsidR="00035F2D" w:rsidRPr="00A84185" w:rsidRDefault="00035F2D" w:rsidP="0085548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 xml:space="preserve"> Read stories and rhymes for enjoyment and to gain awareness of the structure of the written language, recognising and using the present tense, some reference to the conjugation of future and past</w:t>
      </w:r>
    </w:p>
    <w:p w:rsidR="00844B4E" w:rsidRPr="00A84185" w:rsidRDefault="00035F2D" w:rsidP="00035F2D">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Read, copy and write independently familiar words and simple phrases in singular and plural forms of nouns</w:t>
      </w: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A84185">
        <w:rPr>
          <w:rFonts w:ascii="Century Gothic" w:eastAsia="Times New Roman" w:hAnsi="Century Gothic" w:cs="Times New Roman"/>
          <w:i/>
          <w:color w:val="FF0000"/>
          <w:sz w:val="28"/>
          <w:szCs w:val="28"/>
          <w:lang w:eastAsia="en-GB"/>
        </w:rPr>
        <w:t xml:space="preserve">Year 6 </w:t>
      </w:r>
      <w:r w:rsidRPr="00A84185">
        <w:rPr>
          <w:rFonts w:ascii="Century Gothic" w:eastAsia="Times New Roman" w:hAnsi="Century Gothic" w:cs="Times New Roman"/>
          <w:color w:val="FF0000"/>
          <w:sz w:val="28"/>
          <w:szCs w:val="28"/>
          <w:lang w:eastAsia="en-GB"/>
        </w:rPr>
        <w:t xml:space="preserve">– </w:t>
      </w:r>
      <w:r w:rsidR="00035F2D" w:rsidRPr="00A84185">
        <w:rPr>
          <w:rFonts w:ascii="Century Gothic" w:eastAsia="Times New Roman" w:hAnsi="Century Gothic" w:cs="Times New Roman"/>
          <w:color w:val="FF0000"/>
          <w:sz w:val="28"/>
          <w:szCs w:val="28"/>
          <w:lang w:eastAsia="en-GB"/>
        </w:rPr>
        <w:t>Write Spanish words and phrases in and begin to look at high-frequency verbs with some reference to conjugation</w:t>
      </w:r>
      <w:r w:rsidR="00AF1B93" w:rsidRPr="00A84185">
        <w:rPr>
          <w:rFonts w:ascii="Century Gothic" w:eastAsia="Times New Roman" w:hAnsi="Century Gothic" w:cs="Times New Roman"/>
          <w:color w:val="FF0000"/>
          <w:sz w:val="28"/>
          <w:szCs w:val="28"/>
          <w:lang w:eastAsia="en-GB"/>
        </w:rPr>
        <w:t>, pronouns, adverbs and pronouns, connectives negatives and tense.</w:t>
      </w:r>
      <w:r w:rsidR="00035F2D" w:rsidRPr="00A84185">
        <w:rPr>
          <w:rFonts w:ascii="Century Gothic" w:eastAsia="Times New Roman" w:hAnsi="Century Gothic" w:cs="Times New Roman"/>
          <w:color w:val="FF0000"/>
          <w:sz w:val="28"/>
          <w:szCs w:val="28"/>
          <w:lang w:eastAsia="en-GB"/>
        </w:rPr>
        <w:t xml:space="preserve"> </w:t>
      </w:r>
    </w:p>
    <w:p w:rsidR="00AF1B93" w:rsidRDefault="00AF1B93" w:rsidP="00AF1B93">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sz w:val="28"/>
          <w:szCs w:val="28"/>
          <w:lang w:eastAsia="en-GB"/>
        </w:rPr>
        <w:t xml:space="preserve">In year 6, </w:t>
      </w:r>
      <w:r w:rsidRPr="00A84185">
        <w:rPr>
          <w:rFonts w:ascii="Century Gothic" w:eastAsia="Times New Roman" w:hAnsi="Century Gothic" w:cs="Times New Roman"/>
          <w:color w:val="000000" w:themeColor="text1"/>
          <w:sz w:val="28"/>
          <w:szCs w:val="28"/>
          <w:lang w:eastAsia="en-GB"/>
        </w:rPr>
        <w:t>children will write at varied length, for different purposes and audiences, using a vocabulary that they have learnt in previous years, they will to look at grammar features including feminine, masculine and neuter forms along with pronouns and present tense (future and past can be looked at too but not in as much depth). They will write phrases from memory and adapt them grammatically to express ideas clearly. Children will also discover and develop an appreciation of a range of writing in Spanish.</w:t>
      </w:r>
    </w:p>
    <w:p w:rsidR="003325FD" w:rsidRDefault="003325FD" w:rsidP="00AF1B93">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p>
    <w:p w:rsidR="003325FD" w:rsidRPr="00A84185" w:rsidRDefault="003325FD" w:rsidP="00AF1B93">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lastRenderedPageBreak/>
        <w:t>Skills and knowledge</w:t>
      </w:r>
    </w:p>
    <w:p w:rsidR="00AF1B93" w:rsidRPr="00A84185" w:rsidRDefault="00AF1B93" w:rsidP="00AF1B9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Understand grapheme – phoneme correspondences and vocabulary</w:t>
      </w:r>
    </w:p>
    <w:p w:rsidR="00AF1B93" w:rsidRPr="00A84185" w:rsidRDefault="00AF1B93" w:rsidP="00AF1B9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 xml:space="preserve"> Read stories and rhymes for enjoyment and to gain awareness of the structure of the written language, recognising and using the present tense, some reference to the conjugation of future and past</w:t>
      </w:r>
    </w:p>
    <w:p w:rsidR="00AF1B93" w:rsidRPr="00A84185" w:rsidRDefault="00AF1B93" w:rsidP="00AF1B9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Read, copy and write independently familiar words and simple phrases in singular and plural forms of nouns</w:t>
      </w:r>
    </w:p>
    <w:p w:rsidR="00AF1B93" w:rsidRPr="00A84185" w:rsidRDefault="00AF1B93" w:rsidP="00AF1B93">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Understand the key features and patterns of the language; how to apply these when building sentences</w:t>
      </w: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3325FD" w:rsidRPr="00A84185" w:rsidRDefault="003325FD"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A84185" w:rsidRDefault="00EF757B" w:rsidP="00CF0FFA">
      <w:pPr>
        <w:shd w:val="clear" w:color="auto" w:fill="FFFFFF"/>
        <w:spacing w:before="375" w:after="300" w:line="346" w:lineRule="atLeast"/>
        <w:outlineLvl w:val="2"/>
        <w:rPr>
          <w:rFonts w:ascii="Century Gothic" w:hAnsi="Century Gothic"/>
          <w:noProof/>
          <w:color w:val="4472C4" w:themeColor="accent5"/>
          <w:sz w:val="40"/>
          <w:szCs w:val="40"/>
          <w:lang w:eastAsia="en-GB"/>
        </w:rPr>
      </w:pPr>
      <w:r w:rsidRPr="00A84185">
        <w:rPr>
          <w:rFonts w:ascii="Century Gothic" w:hAnsi="Century Gothic"/>
          <w:noProof/>
          <w:color w:val="4472C4" w:themeColor="accent5"/>
          <w:sz w:val="40"/>
          <w:szCs w:val="40"/>
          <w:lang w:eastAsia="en-GB"/>
        </w:rPr>
        <mc:AlternateContent>
          <mc:Choice Requires="wps">
            <w:drawing>
              <wp:anchor distT="0" distB="0" distL="114300" distR="114300" simplePos="0" relativeHeight="251662336" behindDoc="0" locked="0" layoutInCell="1" allowOverlap="1" wp14:anchorId="0309572A" wp14:editId="186193BE">
                <wp:simplePos x="0" y="0"/>
                <wp:positionH relativeFrom="page">
                  <wp:align>right</wp:align>
                </wp:positionH>
                <wp:positionV relativeFrom="paragraph">
                  <wp:posOffset>719595</wp:posOffset>
                </wp:positionV>
                <wp:extent cx="7210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0F0004" id="Straight Connector 20" o:spid="_x0000_s1026" style="position:absolute;flip:y;z-index:251662336;visibility:visible;mso-wrap-style:square;mso-wrap-distance-left:9pt;mso-wrap-distance-top:0;mso-wrap-distance-right:9pt;mso-wrap-distance-bottom:0;mso-position-horizontal:right;mso-position-horizontal-relative:page;mso-position-vertical:absolute;mso-position-vertical-relative:text" from="516.55pt,56.65pt" to="1084.3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" strokecolor="#5b9bd5" strokeweight=".5pt">
                <v:stroke joinstyle="miter"/>
                <w10:wrap anchorx="page"/>
              </v:line>
            </w:pict>
          </mc:Fallback>
        </mc:AlternateContent>
      </w:r>
      <w:r w:rsidR="00CF0FFA" w:rsidRPr="00A84185">
        <w:rPr>
          <w:rFonts w:ascii="Century Gothic" w:hAnsi="Century Gothic"/>
          <w:noProof/>
          <w:color w:val="4472C4" w:themeColor="accent5"/>
          <w:sz w:val="40"/>
          <w:szCs w:val="40"/>
          <w:lang w:eastAsia="en-GB"/>
        </w:rPr>
        <w:t>Cultural exploration of Spanish speaking countries all over the world.</w:t>
      </w:r>
    </w:p>
    <w:p w:rsidR="00A87AC6" w:rsidRDefault="00CF0FFA" w:rsidP="004C3990">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lang w:eastAsia="en-GB"/>
        </w:rPr>
        <w:t xml:space="preserve">At Riverside we will ensure that children have opportunities to explore, discover and develop an appreciation of a range of Spanish speaking cultures and countries. They will look at traditional stories, songs, poems and rhymes in the culture. Discover a range of Spanish foods, costumes, celebrations and life. </w:t>
      </w:r>
      <w:r w:rsidR="004C3990" w:rsidRPr="00A84185">
        <w:rPr>
          <w:rFonts w:ascii="Century Gothic" w:eastAsia="Times New Roman" w:hAnsi="Century Gothic" w:cs="Times New Roman"/>
          <w:color w:val="000000" w:themeColor="text1"/>
          <w:sz w:val="28"/>
          <w:szCs w:val="28"/>
          <w:lang w:eastAsia="en-GB"/>
        </w:rPr>
        <w:t>The children will learn to describe the life of children in the countries where the language is spoken; identify similarities and differences in everyday life, social conventions, traditional stories and celebrations; recognise how symbols, products and objects can represent the culture of a country, and how aspects of the culture of different countries become incorporated in the daily life of others; recognise and mistrust stereotypes, and understand and respect cultural diversity.</w:t>
      </w:r>
    </w:p>
    <w:p w:rsidR="003C5C1B" w:rsidRDefault="003C5C1B" w:rsidP="003C5C1B">
      <w:pPr>
        <w:shd w:val="clear" w:color="auto" w:fill="FFFFFF"/>
        <w:spacing w:before="375" w:after="300" w:line="360" w:lineRule="auto"/>
        <w:outlineLvl w:val="2"/>
        <w:rPr>
          <w:rFonts w:ascii="Century Gothic" w:eastAsia="Times New Roman" w:hAnsi="Century Gothic" w:cs="Times New Roman"/>
          <w:b/>
          <w:sz w:val="28"/>
          <w:szCs w:val="28"/>
          <w:u w:val="single"/>
          <w:lang w:eastAsia="en-GB"/>
        </w:rPr>
      </w:pPr>
      <w:r>
        <w:rPr>
          <w:rFonts w:ascii="Century Gothic" w:eastAsia="Times New Roman" w:hAnsi="Century Gothic" w:cs="Times New Roman"/>
          <w:b/>
          <w:sz w:val="28"/>
          <w:szCs w:val="28"/>
          <w:u w:val="single"/>
          <w:lang w:eastAsia="en-GB"/>
        </w:rPr>
        <w:t>Our curriculum promise – Culture and Tradition</w:t>
      </w:r>
    </w:p>
    <w:p w:rsidR="003C5C1B" w:rsidRPr="003C5C1B" w:rsidRDefault="003C5C1B" w:rsidP="003C5C1B">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Each year, children will be required to make a project based on a specific area of Spanish culture. This will happen over a half term and children will be required to explore areas of vocabulary, topics/themes and grammatical input.</w:t>
      </w:r>
    </w:p>
    <w:p w:rsidR="00A84185" w:rsidRPr="003325FD" w:rsidRDefault="003325FD" w:rsidP="004C3990">
      <w:pPr>
        <w:shd w:val="clear" w:color="auto" w:fill="FFFFFF"/>
        <w:spacing w:before="375" w:after="300" w:line="346" w:lineRule="atLeast"/>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i/>
          <w:color w:val="FF0000"/>
          <w:sz w:val="28"/>
          <w:szCs w:val="28"/>
          <w:lang w:eastAsia="en-GB"/>
        </w:rPr>
        <w:t>Year 3</w:t>
      </w:r>
      <w:r w:rsidR="00A84185" w:rsidRPr="003325FD">
        <w:rPr>
          <w:rFonts w:ascii="Century Gothic" w:eastAsia="Times New Roman" w:hAnsi="Century Gothic" w:cs="Times New Roman"/>
          <w:color w:val="FF0000"/>
          <w:sz w:val="28"/>
          <w:szCs w:val="28"/>
          <w:lang w:eastAsia="en-GB"/>
        </w:rPr>
        <w:t xml:space="preserve"> –</w:t>
      </w:r>
      <w:r w:rsidR="003C5C1B" w:rsidRPr="003325FD">
        <w:rPr>
          <w:rFonts w:ascii="Century Gothic" w:eastAsia="Times New Roman" w:hAnsi="Century Gothic" w:cs="Times New Roman"/>
          <w:color w:val="FF0000"/>
          <w:sz w:val="28"/>
          <w:szCs w:val="28"/>
          <w:lang w:eastAsia="en-GB"/>
        </w:rPr>
        <w:t xml:space="preserve"> Spanish food</w:t>
      </w:r>
    </w:p>
    <w:p w:rsidR="003C5C1B" w:rsidRPr="00A84185" w:rsidRDefault="003C5C1B" w:rsidP="003C5C1B">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Research and discover Spanish food</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Taste Spanish food</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Make Spanish food</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Present what they have learnt about Spanish food</w:t>
      </w:r>
    </w:p>
    <w:p w:rsidR="003C5C1B" w:rsidRDefault="003C5C1B" w:rsidP="003C5C1B">
      <w:pPr>
        <w:pStyle w:val="ListParagraph"/>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p w:rsidR="003325FD" w:rsidRDefault="003325FD" w:rsidP="003C5C1B">
      <w:pPr>
        <w:pStyle w:val="ListParagraph"/>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p w:rsidR="003325FD" w:rsidRPr="003C5C1B" w:rsidRDefault="003325FD" w:rsidP="003C5C1B">
      <w:pPr>
        <w:pStyle w:val="ListParagraph"/>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p w:rsidR="00B62AA4" w:rsidRPr="003325FD" w:rsidRDefault="003325FD" w:rsidP="004C3990">
      <w:pPr>
        <w:shd w:val="clear" w:color="auto" w:fill="FFFFFF"/>
        <w:spacing w:before="375" w:after="300" w:line="346" w:lineRule="atLeast"/>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i/>
          <w:color w:val="FF0000"/>
          <w:sz w:val="28"/>
          <w:szCs w:val="28"/>
          <w:lang w:eastAsia="en-GB"/>
        </w:rPr>
        <w:t>Year 4</w:t>
      </w:r>
      <w:r w:rsidR="00A84185" w:rsidRPr="003325FD">
        <w:rPr>
          <w:rFonts w:ascii="Century Gothic" w:eastAsia="Times New Roman" w:hAnsi="Century Gothic" w:cs="Times New Roman"/>
          <w:color w:val="FF0000"/>
          <w:sz w:val="28"/>
          <w:szCs w:val="28"/>
          <w:lang w:eastAsia="en-GB"/>
        </w:rPr>
        <w:t xml:space="preserve"> </w:t>
      </w:r>
      <w:r w:rsidR="003C5C1B" w:rsidRPr="003325FD">
        <w:rPr>
          <w:rFonts w:ascii="Century Gothic" w:eastAsia="Times New Roman" w:hAnsi="Century Gothic" w:cs="Times New Roman"/>
          <w:color w:val="FF0000"/>
          <w:sz w:val="28"/>
          <w:szCs w:val="28"/>
          <w:lang w:eastAsia="en-GB"/>
        </w:rPr>
        <w:t>– A day in the life of a Spanish student</w:t>
      </w:r>
    </w:p>
    <w:p w:rsidR="003C5C1B" w:rsidRPr="00A84185" w:rsidRDefault="003C5C1B" w:rsidP="003C5C1B">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Research and discover Spanish schools and timetables</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Write letters to Spanish students</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Create Spanish </w:t>
      </w:r>
      <w:r w:rsidR="003325FD">
        <w:rPr>
          <w:rFonts w:ascii="Century Gothic" w:eastAsia="Times New Roman" w:hAnsi="Century Gothic" w:cs="Times New Roman"/>
          <w:color w:val="000000" w:themeColor="text1"/>
          <w:sz w:val="28"/>
          <w:szCs w:val="28"/>
          <w:lang w:eastAsia="en-GB"/>
        </w:rPr>
        <w:t>day</w:t>
      </w:r>
    </w:p>
    <w:p w:rsidR="003C5C1B" w:rsidRDefault="003C5C1B" w:rsidP="003C5C1B">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Present what they have learnt about Spanish </w:t>
      </w:r>
      <w:r w:rsidR="003325FD">
        <w:rPr>
          <w:rFonts w:ascii="Century Gothic" w:eastAsia="Times New Roman" w:hAnsi="Century Gothic" w:cs="Times New Roman"/>
          <w:color w:val="000000" w:themeColor="text1"/>
          <w:sz w:val="28"/>
          <w:szCs w:val="28"/>
          <w:lang w:eastAsia="en-GB"/>
        </w:rPr>
        <w:t>school life</w:t>
      </w:r>
    </w:p>
    <w:p w:rsidR="003C5C1B" w:rsidRDefault="003C5C1B" w:rsidP="004C3990">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p w:rsidR="003C5C1B" w:rsidRPr="003325FD" w:rsidRDefault="003325FD" w:rsidP="004C3990">
      <w:pPr>
        <w:shd w:val="clear" w:color="auto" w:fill="FFFFFF"/>
        <w:spacing w:before="375" w:after="300" w:line="346" w:lineRule="atLeast"/>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i/>
          <w:color w:val="FF0000"/>
          <w:sz w:val="28"/>
          <w:szCs w:val="28"/>
          <w:lang w:eastAsia="en-GB"/>
        </w:rPr>
        <w:t>Year 5</w:t>
      </w:r>
      <w:r w:rsidR="003C5C1B" w:rsidRPr="003325FD">
        <w:rPr>
          <w:rFonts w:ascii="Century Gothic" w:eastAsia="Times New Roman" w:hAnsi="Century Gothic" w:cs="Times New Roman"/>
          <w:color w:val="FF0000"/>
          <w:sz w:val="28"/>
          <w:szCs w:val="28"/>
          <w:lang w:eastAsia="en-GB"/>
        </w:rPr>
        <w:t xml:space="preserve"> – Spanish music</w:t>
      </w:r>
      <w:r w:rsidRPr="003325FD">
        <w:rPr>
          <w:rFonts w:ascii="Century Gothic" w:eastAsia="Times New Roman" w:hAnsi="Century Gothic" w:cs="Times New Roman"/>
          <w:color w:val="FF0000"/>
          <w:sz w:val="28"/>
          <w:szCs w:val="28"/>
          <w:lang w:eastAsia="en-GB"/>
        </w:rPr>
        <w:t>:</w:t>
      </w:r>
      <w:r w:rsidR="003C5C1B" w:rsidRPr="003325FD">
        <w:rPr>
          <w:rFonts w:ascii="Century Gothic" w:eastAsia="Times New Roman" w:hAnsi="Century Gothic" w:cs="Times New Roman"/>
          <w:color w:val="FF0000"/>
          <w:sz w:val="28"/>
          <w:szCs w:val="28"/>
          <w:lang w:eastAsia="en-GB"/>
        </w:rPr>
        <w:t xml:space="preserve"> instruments</w:t>
      </w:r>
      <w:r w:rsidRPr="003325FD">
        <w:rPr>
          <w:rFonts w:ascii="Century Gothic" w:eastAsia="Times New Roman" w:hAnsi="Century Gothic" w:cs="Times New Roman"/>
          <w:color w:val="FF0000"/>
          <w:sz w:val="28"/>
          <w:szCs w:val="28"/>
          <w:lang w:eastAsia="en-GB"/>
        </w:rPr>
        <w:t>, dances</w:t>
      </w:r>
      <w:r w:rsidR="003C5C1B" w:rsidRPr="003325FD">
        <w:rPr>
          <w:rFonts w:ascii="Century Gothic" w:eastAsia="Times New Roman" w:hAnsi="Century Gothic" w:cs="Times New Roman"/>
          <w:color w:val="FF0000"/>
          <w:sz w:val="28"/>
          <w:szCs w:val="28"/>
          <w:lang w:eastAsia="en-GB"/>
        </w:rPr>
        <w:t xml:space="preserve"> and composers</w:t>
      </w:r>
    </w:p>
    <w:p w:rsidR="003325FD" w:rsidRPr="00A84185" w:rsidRDefault="003325FD" w:rsidP="003325FD">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3325FD" w:rsidRPr="003325FD" w:rsidRDefault="003325FD" w:rsidP="009202E2">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sidRPr="003325FD">
        <w:rPr>
          <w:rFonts w:ascii="Century Gothic" w:eastAsia="Times New Roman" w:hAnsi="Century Gothic" w:cs="Times New Roman"/>
          <w:color w:val="000000" w:themeColor="text1"/>
          <w:sz w:val="28"/>
          <w:szCs w:val="28"/>
          <w:lang w:eastAsia="en-GB"/>
        </w:rPr>
        <w:t>Research and discover Spanish music, instruments and composers</w:t>
      </w:r>
    </w:p>
    <w:p w:rsid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Listen to Spanish music and investigate artists</w:t>
      </w:r>
    </w:p>
    <w:p w:rsid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Spanish dancing </w:t>
      </w:r>
    </w:p>
    <w:p w:rsid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Present what they have learnt about Spanish instruments, dances and composers</w:t>
      </w:r>
    </w:p>
    <w:p w:rsidR="003325FD" w:rsidRDefault="003325FD" w:rsidP="004C3990">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p w:rsidR="003C5C1B" w:rsidRPr="003325FD" w:rsidRDefault="003325FD" w:rsidP="004C3990">
      <w:pPr>
        <w:shd w:val="clear" w:color="auto" w:fill="FFFFFF"/>
        <w:spacing w:before="375" w:after="300" w:line="346" w:lineRule="atLeast"/>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i/>
          <w:color w:val="FF0000"/>
          <w:sz w:val="28"/>
          <w:szCs w:val="28"/>
          <w:lang w:eastAsia="en-GB"/>
        </w:rPr>
        <w:t>Year 6</w:t>
      </w:r>
      <w:r w:rsidR="003C5C1B" w:rsidRPr="003325FD">
        <w:rPr>
          <w:rFonts w:ascii="Century Gothic" w:eastAsia="Times New Roman" w:hAnsi="Century Gothic" w:cs="Times New Roman"/>
          <w:color w:val="FF0000"/>
          <w:sz w:val="28"/>
          <w:szCs w:val="28"/>
          <w:lang w:eastAsia="en-GB"/>
        </w:rPr>
        <w:t xml:space="preserve"> – Spanish art and artists throughout history</w:t>
      </w:r>
    </w:p>
    <w:p w:rsidR="003325FD" w:rsidRPr="00A84185" w:rsidRDefault="003325FD" w:rsidP="003325FD">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sidRPr="00A84185">
        <w:rPr>
          <w:rFonts w:ascii="Century Gothic" w:eastAsia="Times New Roman" w:hAnsi="Century Gothic" w:cs="Times New Roman"/>
          <w:color w:val="000000" w:themeColor="text1"/>
          <w:sz w:val="28"/>
          <w:szCs w:val="28"/>
          <w:u w:val="single"/>
          <w:lang w:eastAsia="en-GB"/>
        </w:rPr>
        <w:t>Skills and knowledge</w:t>
      </w:r>
    </w:p>
    <w:p w:rsidR="003325FD" w:rsidRP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sidRPr="003325FD">
        <w:rPr>
          <w:rFonts w:ascii="Century Gothic" w:eastAsia="Times New Roman" w:hAnsi="Century Gothic" w:cs="Times New Roman"/>
          <w:color w:val="000000" w:themeColor="text1"/>
          <w:sz w:val="28"/>
          <w:szCs w:val="28"/>
          <w:lang w:eastAsia="en-GB"/>
        </w:rPr>
        <w:t xml:space="preserve">Research and discover Spanish </w:t>
      </w:r>
      <w:r>
        <w:rPr>
          <w:rFonts w:ascii="Century Gothic" w:eastAsia="Times New Roman" w:hAnsi="Century Gothic" w:cs="Times New Roman"/>
          <w:color w:val="000000" w:themeColor="text1"/>
          <w:sz w:val="28"/>
          <w:szCs w:val="28"/>
          <w:lang w:eastAsia="en-GB"/>
        </w:rPr>
        <w:t>art and artists throughout history</w:t>
      </w:r>
    </w:p>
    <w:p w:rsid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Create some Spanish style art</w:t>
      </w:r>
    </w:p>
    <w:p w:rsid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Now and Then, compare Spanish art throughout history</w:t>
      </w:r>
    </w:p>
    <w:p w:rsidR="003325FD" w:rsidRDefault="003325FD" w:rsidP="003325FD">
      <w:pPr>
        <w:pStyle w:val="ListParagraph"/>
        <w:numPr>
          <w:ilvl w:val="0"/>
          <w:numId w:val="9"/>
        </w:num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Present what they have learnt about Spanish art</w:t>
      </w:r>
    </w:p>
    <w:p w:rsidR="003325FD" w:rsidRPr="00A84185" w:rsidRDefault="003325FD" w:rsidP="004C3990">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sectPr w:rsidR="003325FD" w:rsidRPr="00A84185" w:rsidSect="00F97E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9DD" w:rsidRDefault="007D59DD" w:rsidP="003325FD">
      <w:pPr>
        <w:spacing w:after="0" w:line="240" w:lineRule="auto"/>
      </w:pPr>
      <w:r>
        <w:separator/>
      </w:r>
    </w:p>
  </w:endnote>
  <w:endnote w:type="continuationSeparator" w:id="0">
    <w:p w:rsidR="007D59DD" w:rsidRDefault="007D59DD" w:rsidP="0033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9DD" w:rsidRDefault="007D59DD" w:rsidP="003325FD">
      <w:pPr>
        <w:spacing w:after="0" w:line="240" w:lineRule="auto"/>
      </w:pPr>
      <w:r>
        <w:separator/>
      </w:r>
    </w:p>
  </w:footnote>
  <w:footnote w:type="continuationSeparator" w:id="0">
    <w:p w:rsidR="007D59DD" w:rsidRDefault="007D59DD" w:rsidP="00332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5BF"/>
    <w:multiLevelType w:val="hybridMultilevel"/>
    <w:tmpl w:val="E868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D0A73"/>
    <w:multiLevelType w:val="hybridMultilevel"/>
    <w:tmpl w:val="34CC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34256"/>
    <w:multiLevelType w:val="multilevel"/>
    <w:tmpl w:val="560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3577E9"/>
    <w:multiLevelType w:val="hybridMultilevel"/>
    <w:tmpl w:val="1898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45D19"/>
    <w:multiLevelType w:val="hybridMultilevel"/>
    <w:tmpl w:val="87A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80422"/>
    <w:multiLevelType w:val="hybridMultilevel"/>
    <w:tmpl w:val="9ACE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2562"/>
    <w:multiLevelType w:val="hybridMultilevel"/>
    <w:tmpl w:val="992A8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1805D0"/>
    <w:multiLevelType w:val="hybridMultilevel"/>
    <w:tmpl w:val="3E2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C519D"/>
    <w:multiLevelType w:val="hybridMultilevel"/>
    <w:tmpl w:val="B91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B4A4C"/>
    <w:multiLevelType w:val="hybridMultilevel"/>
    <w:tmpl w:val="2EF8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8"/>
  </w:num>
  <w:num w:numId="5">
    <w:abstractNumId w:val="1"/>
  </w:num>
  <w:num w:numId="6">
    <w:abstractNumId w:val="7"/>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B"/>
    <w:rsid w:val="00001626"/>
    <w:rsid w:val="00035F2D"/>
    <w:rsid w:val="0010255B"/>
    <w:rsid w:val="001A0EC7"/>
    <w:rsid w:val="001A24ED"/>
    <w:rsid w:val="00234E40"/>
    <w:rsid w:val="0026140E"/>
    <w:rsid w:val="00300A4A"/>
    <w:rsid w:val="003325FD"/>
    <w:rsid w:val="00366590"/>
    <w:rsid w:val="003C5C1B"/>
    <w:rsid w:val="00467DB8"/>
    <w:rsid w:val="004C3990"/>
    <w:rsid w:val="00526876"/>
    <w:rsid w:val="005A138F"/>
    <w:rsid w:val="005C5F95"/>
    <w:rsid w:val="005D1976"/>
    <w:rsid w:val="00614653"/>
    <w:rsid w:val="00625331"/>
    <w:rsid w:val="00662654"/>
    <w:rsid w:val="006B356A"/>
    <w:rsid w:val="007D005E"/>
    <w:rsid w:val="007D59DD"/>
    <w:rsid w:val="007D5ACA"/>
    <w:rsid w:val="00844B4E"/>
    <w:rsid w:val="00916709"/>
    <w:rsid w:val="00947F57"/>
    <w:rsid w:val="00953A49"/>
    <w:rsid w:val="00A05C04"/>
    <w:rsid w:val="00A40DDF"/>
    <w:rsid w:val="00A8080B"/>
    <w:rsid w:val="00A84185"/>
    <w:rsid w:val="00A87AC6"/>
    <w:rsid w:val="00AF1B93"/>
    <w:rsid w:val="00B21341"/>
    <w:rsid w:val="00B52020"/>
    <w:rsid w:val="00B62AA4"/>
    <w:rsid w:val="00B86D17"/>
    <w:rsid w:val="00C177C3"/>
    <w:rsid w:val="00C5539D"/>
    <w:rsid w:val="00CF0FFA"/>
    <w:rsid w:val="00D37B47"/>
    <w:rsid w:val="00D70D39"/>
    <w:rsid w:val="00D87F3C"/>
    <w:rsid w:val="00E74A55"/>
    <w:rsid w:val="00EF4275"/>
    <w:rsid w:val="00EF757B"/>
    <w:rsid w:val="00F346E7"/>
    <w:rsid w:val="00F77406"/>
    <w:rsid w:val="00F97EAD"/>
    <w:rsid w:val="00FA59F8"/>
    <w:rsid w:val="00FC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ADCC2-F37C-4076-92B3-63FE896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1976"/>
    <w:pPr>
      <w:ind w:left="720"/>
      <w:contextualSpacing/>
    </w:pPr>
  </w:style>
  <w:style w:type="table" w:styleId="TableGrid">
    <w:name w:val="Table Grid"/>
    <w:basedOn w:val="TableNormal"/>
    <w:uiPriority w:val="39"/>
    <w:rsid w:val="005D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09"/>
    <w:rPr>
      <w:rFonts w:ascii="Segoe UI" w:hAnsi="Segoe UI" w:cs="Segoe UI"/>
      <w:sz w:val="18"/>
      <w:szCs w:val="18"/>
    </w:rPr>
  </w:style>
  <w:style w:type="paragraph" w:styleId="Header">
    <w:name w:val="header"/>
    <w:basedOn w:val="Normal"/>
    <w:link w:val="HeaderChar"/>
    <w:uiPriority w:val="99"/>
    <w:unhideWhenUsed/>
    <w:rsid w:val="00332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FD"/>
  </w:style>
  <w:style w:type="paragraph" w:styleId="Footer">
    <w:name w:val="footer"/>
    <w:basedOn w:val="Normal"/>
    <w:link w:val="FooterChar"/>
    <w:uiPriority w:val="99"/>
    <w:unhideWhenUsed/>
    <w:rsid w:val="0033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8222">
      <w:bodyDiv w:val="1"/>
      <w:marLeft w:val="0"/>
      <w:marRight w:val="0"/>
      <w:marTop w:val="0"/>
      <w:marBottom w:val="0"/>
      <w:divBdr>
        <w:top w:val="none" w:sz="0" w:space="0" w:color="auto"/>
        <w:left w:val="none" w:sz="0" w:space="0" w:color="auto"/>
        <w:bottom w:val="none" w:sz="0" w:space="0" w:color="auto"/>
        <w:right w:val="none" w:sz="0" w:space="0" w:color="auto"/>
      </w:divBdr>
    </w:div>
    <w:div w:id="16640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Raven</dc:creator>
  <cp:keywords/>
  <dc:description/>
  <cp:lastModifiedBy>Alex Christou</cp:lastModifiedBy>
  <cp:revision>8</cp:revision>
  <cp:lastPrinted>2020-02-04T14:13:00Z</cp:lastPrinted>
  <dcterms:created xsi:type="dcterms:W3CDTF">2020-04-09T11:41:00Z</dcterms:created>
  <dcterms:modified xsi:type="dcterms:W3CDTF">2020-04-09T14:43:00Z</dcterms:modified>
</cp:coreProperties>
</file>